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1B" w:rsidRPr="00F80F3A" w:rsidRDefault="00D0781B" w:rsidP="00D0781B">
      <w:pPr>
        <w:pStyle w:val="2"/>
        <w:spacing w:line="0" w:lineRule="atLeast"/>
        <w:ind w:leftChars="0" w:left="0" w:firstLineChars="0" w:firstLine="0"/>
        <w:jc w:val="left"/>
        <w:rPr>
          <w:rFonts w:ascii="仿宋" w:eastAsia="仿宋" w:hAnsi="仿宋" w:cs="宋体"/>
          <w:bCs/>
          <w:sz w:val="32"/>
          <w:szCs w:val="32"/>
        </w:rPr>
      </w:pPr>
      <w:r w:rsidRPr="00F80F3A">
        <w:rPr>
          <w:rFonts w:ascii="仿宋" w:eastAsia="仿宋" w:hAnsi="仿宋" w:cs="宋体" w:hint="eastAsia"/>
          <w:bCs/>
          <w:sz w:val="32"/>
          <w:szCs w:val="32"/>
        </w:rPr>
        <w:t>附件2</w:t>
      </w:r>
    </w:p>
    <w:p w:rsidR="00D0781B" w:rsidRPr="0070403F" w:rsidRDefault="00D0781B" w:rsidP="00D0781B">
      <w:pPr>
        <w:pStyle w:val="2"/>
        <w:spacing w:line="0" w:lineRule="atLeast"/>
        <w:ind w:firstLineChars="0" w:firstLine="0"/>
        <w:jc w:val="center"/>
        <w:rPr>
          <w:rFonts w:ascii="仿宋" w:eastAsia="仿宋" w:hAnsi="仿宋" w:cs="宋体"/>
          <w:kern w:val="0"/>
          <w:sz w:val="44"/>
          <w:szCs w:val="44"/>
        </w:rPr>
      </w:pPr>
      <w:r w:rsidRPr="0070403F">
        <w:rPr>
          <w:rFonts w:ascii="仿宋" w:eastAsia="仿宋" w:hAnsi="仿宋" w:cs="宋体" w:hint="eastAsia"/>
          <w:b/>
          <w:bCs/>
          <w:sz w:val="44"/>
          <w:szCs w:val="44"/>
        </w:rPr>
        <w:t>宁德无线电管理局</w:t>
      </w:r>
      <w:r>
        <w:rPr>
          <w:rFonts w:ascii="仿宋" w:eastAsia="仿宋" w:hAnsi="仿宋" w:cs="宋体"/>
          <w:b/>
          <w:bCs/>
          <w:sz w:val="44"/>
          <w:szCs w:val="44"/>
        </w:rPr>
        <w:t>202</w:t>
      </w:r>
      <w:r>
        <w:rPr>
          <w:rFonts w:ascii="仿宋" w:eastAsia="仿宋" w:hAnsi="仿宋" w:cs="宋体" w:hint="eastAsia"/>
          <w:b/>
          <w:bCs/>
          <w:sz w:val="44"/>
          <w:szCs w:val="44"/>
        </w:rPr>
        <w:t>5</w:t>
      </w:r>
      <w:r>
        <w:rPr>
          <w:rFonts w:ascii="仿宋" w:eastAsia="仿宋" w:hAnsi="仿宋" w:cs="宋体"/>
          <w:b/>
          <w:bCs/>
          <w:sz w:val="44"/>
          <w:szCs w:val="44"/>
        </w:rPr>
        <w:t>-202</w:t>
      </w:r>
      <w:r>
        <w:rPr>
          <w:rFonts w:ascii="仿宋" w:eastAsia="仿宋" w:hAnsi="仿宋" w:cs="宋体" w:hint="eastAsia"/>
          <w:b/>
          <w:bCs/>
          <w:sz w:val="44"/>
          <w:szCs w:val="44"/>
        </w:rPr>
        <w:t>6</w:t>
      </w:r>
      <w:r w:rsidRPr="0070403F">
        <w:rPr>
          <w:rFonts w:ascii="仿宋" w:eastAsia="仿宋" w:hAnsi="仿宋" w:cs="宋体"/>
          <w:b/>
          <w:bCs/>
          <w:sz w:val="44"/>
          <w:szCs w:val="44"/>
        </w:rPr>
        <w:t>年度无线电管理技术设施运行维护服务项目要求</w:t>
      </w:r>
    </w:p>
    <w:p w:rsidR="00D0781B" w:rsidRPr="004D060A" w:rsidRDefault="00D0781B" w:rsidP="00D0781B">
      <w:pPr>
        <w:spacing w:line="596" w:lineRule="exact"/>
        <w:ind w:firstLineChars="196" w:firstLine="630"/>
        <w:outlineLvl w:val="1"/>
        <w:rPr>
          <w:rFonts w:ascii="仿宋" w:eastAsia="仿宋" w:hAnsi="仿宋" w:cs="宋体"/>
          <w:b/>
          <w:bCs/>
          <w:sz w:val="32"/>
          <w:szCs w:val="32"/>
        </w:rPr>
      </w:pPr>
      <w:bookmarkStart w:id="0" w:name="_Toc16961"/>
      <w:bookmarkStart w:id="1" w:name="_Toc482620704"/>
      <w:bookmarkStart w:id="2" w:name="_Toc420774764"/>
      <w:r w:rsidRPr="004D060A">
        <w:rPr>
          <w:rFonts w:ascii="仿宋" w:eastAsia="仿宋" w:hAnsi="仿宋" w:cs="宋体" w:hint="eastAsia"/>
          <w:b/>
          <w:bCs/>
          <w:sz w:val="32"/>
          <w:szCs w:val="32"/>
        </w:rPr>
        <w:t>一、项目概况</w:t>
      </w:r>
    </w:p>
    <w:bookmarkEnd w:id="0"/>
    <w:bookmarkEnd w:id="1"/>
    <w:bookmarkEnd w:id="2"/>
    <w:p w:rsidR="00D0781B" w:rsidRPr="004D060A" w:rsidRDefault="00D0781B" w:rsidP="00D0781B">
      <w:pPr>
        <w:widowControl/>
        <w:spacing w:line="596" w:lineRule="exact"/>
        <w:ind w:firstLineChars="200" w:firstLine="640"/>
        <w:jc w:val="left"/>
        <w:rPr>
          <w:rFonts w:ascii="仿宋" w:eastAsia="仿宋" w:hAnsi="仿宋" w:cs="宋体"/>
          <w:kern w:val="0"/>
          <w:sz w:val="32"/>
          <w:szCs w:val="32"/>
        </w:rPr>
      </w:pPr>
      <w:r w:rsidRPr="004D060A">
        <w:rPr>
          <w:rFonts w:ascii="仿宋" w:eastAsia="仿宋" w:hAnsi="仿宋" w:cs="宋体" w:hint="eastAsia"/>
          <w:kern w:val="0"/>
          <w:sz w:val="32"/>
          <w:szCs w:val="32"/>
        </w:rPr>
        <w:t>为加强无线电技术设施管理</w:t>
      </w:r>
      <w:r>
        <w:rPr>
          <w:rFonts w:ascii="仿宋" w:eastAsia="仿宋" w:hAnsi="仿宋" w:cs="宋体" w:hint="eastAsia"/>
          <w:kern w:val="0"/>
          <w:sz w:val="32"/>
          <w:szCs w:val="32"/>
        </w:rPr>
        <w:t>，</w:t>
      </w:r>
      <w:r w:rsidRPr="004D060A">
        <w:rPr>
          <w:rFonts w:ascii="仿宋" w:eastAsia="仿宋" w:hAnsi="仿宋" w:cs="宋体" w:hint="eastAsia"/>
          <w:kern w:val="0"/>
          <w:sz w:val="32"/>
          <w:szCs w:val="32"/>
        </w:rPr>
        <w:t>提</w:t>
      </w:r>
      <w:r>
        <w:rPr>
          <w:rFonts w:ascii="仿宋" w:eastAsia="仿宋" w:hAnsi="仿宋" w:cs="宋体" w:hint="eastAsia"/>
          <w:kern w:val="0"/>
          <w:sz w:val="32"/>
          <w:szCs w:val="32"/>
        </w:rPr>
        <w:t>升</w:t>
      </w:r>
      <w:r w:rsidRPr="004D060A">
        <w:rPr>
          <w:rFonts w:ascii="仿宋" w:eastAsia="仿宋" w:hAnsi="仿宋" w:cs="宋体" w:hint="eastAsia"/>
          <w:kern w:val="0"/>
          <w:sz w:val="32"/>
          <w:szCs w:val="32"/>
        </w:rPr>
        <w:t>无线电技术设施运行维护的规范化水平，</w:t>
      </w:r>
      <w:r>
        <w:rPr>
          <w:rFonts w:ascii="仿宋" w:eastAsia="仿宋" w:hAnsi="仿宋" w:cs="宋体" w:hint="eastAsia"/>
          <w:kern w:val="0"/>
          <w:sz w:val="32"/>
          <w:szCs w:val="32"/>
        </w:rPr>
        <w:t>提高</w:t>
      </w:r>
      <w:r w:rsidRPr="004D060A">
        <w:rPr>
          <w:rFonts w:ascii="仿宋" w:eastAsia="仿宋" w:hAnsi="仿宋" w:cs="宋体" w:hint="eastAsia"/>
          <w:kern w:val="0"/>
          <w:sz w:val="32"/>
          <w:szCs w:val="32"/>
        </w:rPr>
        <w:t>无线电技术设施运行的安全性、可靠性和稳定性，</w:t>
      </w:r>
      <w:r>
        <w:rPr>
          <w:rFonts w:ascii="仿宋" w:eastAsia="仿宋" w:hAnsi="仿宋" w:cs="宋体" w:hint="eastAsia"/>
          <w:kern w:val="0"/>
          <w:sz w:val="32"/>
          <w:szCs w:val="32"/>
        </w:rPr>
        <w:t>保障</w:t>
      </w:r>
      <w:r w:rsidRPr="004D060A">
        <w:rPr>
          <w:rFonts w:ascii="仿宋" w:eastAsia="仿宋" w:hAnsi="仿宋" w:cs="宋体" w:hint="eastAsia"/>
          <w:kern w:val="0"/>
          <w:sz w:val="32"/>
          <w:szCs w:val="32"/>
        </w:rPr>
        <w:t>无线电管理工作的顺利开展，根据</w:t>
      </w:r>
      <w:r w:rsidRPr="004D060A">
        <w:rPr>
          <w:rFonts w:ascii="仿宋" w:eastAsia="仿宋" w:hAnsi="仿宋" w:cs="宋体" w:hint="eastAsia"/>
          <w:sz w:val="32"/>
          <w:szCs w:val="32"/>
        </w:rPr>
        <w:t>福建省无线电管理技术设施运行维护工作指南</w:t>
      </w:r>
      <w:r w:rsidRPr="004D060A">
        <w:rPr>
          <w:rFonts w:ascii="仿宋" w:eastAsia="仿宋" w:hAnsi="仿宋" w:cs="宋体" w:hint="eastAsia"/>
          <w:kern w:val="0"/>
          <w:sz w:val="32"/>
          <w:szCs w:val="32"/>
        </w:rPr>
        <w:t>，结合工作实际，现拟将宁德市无线电管理局无线电监测控制中心、</w:t>
      </w:r>
      <w:r>
        <w:rPr>
          <w:rFonts w:ascii="仿宋" w:eastAsia="仿宋" w:hAnsi="仿宋" w:cs="宋体" w:hint="eastAsia"/>
          <w:kern w:val="0"/>
          <w:sz w:val="32"/>
          <w:szCs w:val="32"/>
        </w:rPr>
        <w:t>网络机房、屏蔽室、</w:t>
      </w:r>
      <w:r w:rsidRPr="004D060A">
        <w:rPr>
          <w:rFonts w:ascii="仿宋" w:eastAsia="仿宋" w:hAnsi="仿宋" w:cs="宋体" w:hint="eastAsia"/>
          <w:kern w:val="0"/>
          <w:sz w:val="32"/>
          <w:szCs w:val="32"/>
        </w:rPr>
        <w:t>固定监测站、移动监测站、可搬移监测站、便携式监测设备、</w:t>
      </w:r>
      <w:r>
        <w:rPr>
          <w:rFonts w:ascii="仿宋" w:eastAsia="仿宋" w:hAnsi="仿宋" w:cs="宋体" w:hint="eastAsia"/>
          <w:kern w:val="0"/>
          <w:sz w:val="32"/>
          <w:szCs w:val="32"/>
        </w:rPr>
        <w:t>考试保障设备</w:t>
      </w:r>
      <w:r w:rsidRPr="004D060A">
        <w:rPr>
          <w:rFonts w:ascii="仿宋" w:eastAsia="仿宋" w:hAnsi="仿宋" w:cs="宋体" w:hint="eastAsia"/>
          <w:kern w:val="0"/>
          <w:sz w:val="32"/>
          <w:szCs w:val="32"/>
        </w:rPr>
        <w:t>、</w:t>
      </w:r>
      <w:r>
        <w:rPr>
          <w:rFonts w:ascii="仿宋" w:eastAsia="仿宋" w:hAnsi="仿宋" w:cs="宋体" w:hint="eastAsia"/>
          <w:kern w:val="0"/>
          <w:sz w:val="32"/>
          <w:szCs w:val="32"/>
        </w:rPr>
        <w:t>管制设备、</w:t>
      </w:r>
      <w:r w:rsidRPr="004D060A">
        <w:rPr>
          <w:rFonts w:ascii="仿宋" w:eastAsia="仿宋" w:hAnsi="仿宋" w:cs="宋体" w:hint="eastAsia"/>
          <w:kern w:val="0"/>
          <w:sz w:val="32"/>
          <w:szCs w:val="32"/>
        </w:rPr>
        <w:t>检测设备和相关的信息系统等无线电管理技术设施向社会购买运维服务，主要包括日常检查、</w:t>
      </w:r>
      <w:r>
        <w:rPr>
          <w:rFonts w:ascii="仿宋" w:eastAsia="仿宋" w:hAnsi="仿宋" w:cs="宋体" w:hint="eastAsia"/>
          <w:kern w:val="0"/>
          <w:sz w:val="32"/>
          <w:szCs w:val="32"/>
        </w:rPr>
        <w:t>定期巡检</w:t>
      </w:r>
      <w:r w:rsidRPr="004D060A">
        <w:rPr>
          <w:rFonts w:ascii="仿宋" w:eastAsia="仿宋" w:hAnsi="仿宋" w:cs="宋体" w:hint="eastAsia"/>
          <w:kern w:val="0"/>
          <w:sz w:val="32"/>
          <w:szCs w:val="32"/>
        </w:rPr>
        <w:t>、应急</w:t>
      </w:r>
      <w:r>
        <w:rPr>
          <w:rFonts w:ascii="仿宋" w:eastAsia="仿宋" w:hAnsi="仿宋" w:cs="宋体" w:hint="eastAsia"/>
          <w:kern w:val="0"/>
          <w:sz w:val="32"/>
          <w:szCs w:val="32"/>
        </w:rPr>
        <w:t>及</w:t>
      </w:r>
      <w:r w:rsidRPr="004D060A">
        <w:rPr>
          <w:rFonts w:ascii="仿宋" w:eastAsia="仿宋" w:hAnsi="仿宋" w:cs="宋体" w:hint="eastAsia"/>
          <w:kern w:val="0"/>
          <w:sz w:val="32"/>
          <w:szCs w:val="32"/>
        </w:rPr>
        <w:t>重大活动</w:t>
      </w:r>
      <w:r>
        <w:rPr>
          <w:rFonts w:ascii="仿宋" w:eastAsia="仿宋" w:hAnsi="仿宋" w:cs="宋体" w:hint="eastAsia"/>
          <w:kern w:val="0"/>
          <w:sz w:val="32"/>
          <w:szCs w:val="32"/>
        </w:rPr>
        <w:t>保障</w:t>
      </w:r>
      <w:r w:rsidRPr="004D060A">
        <w:rPr>
          <w:rFonts w:ascii="仿宋" w:eastAsia="仿宋" w:hAnsi="仿宋" w:cs="宋体" w:hint="eastAsia"/>
          <w:kern w:val="0"/>
          <w:sz w:val="32"/>
          <w:szCs w:val="32"/>
        </w:rPr>
        <w:t>运维</w:t>
      </w:r>
      <w:r>
        <w:rPr>
          <w:rFonts w:ascii="仿宋" w:eastAsia="仿宋" w:hAnsi="仿宋" w:cs="宋体" w:hint="eastAsia"/>
          <w:kern w:val="0"/>
          <w:sz w:val="32"/>
          <w:szCs w:val="32"/>
        </w:rPr>
        <w:t>、检测设备检定校准、</w:t>
      </w:r>
      <w:r w:rsidRPr="004D060A">
        <w:rPr>
          <w:rFonts w:ascii="仿宋" w:eastAsia="仿宋" w:hAnsi="仿宋" w:cs="宋体" w:hint="eastAsia"/>
          <w:kern w:val="0"/>
          <w:sz w:val="32"/>
          <w:szCs w:val="32"/>
        </w:rPr>
        <w:t>故障处理</w:t>
      </w:r>
      <w:r>
        <w:rPr>
          <w:rFonts w:ascii="仿宋" w:eastAsia="仿宋" w:hAnsi="仿宋" w:cs="宋体" w:hint="eastAsia"/>
          <w:kern w:val="0"/>
          <w:sz w:val="32"/>
          <w:szCs w:val="32"/>
        </w:rPr>
        <w:t>、设备维修</w:t>
      </w:r>
      <w:r w:rsidRPr="004D060A">
        <w:rPr>
          <w:rFonts w:ascii="仿宋" w:eastAsia="仿宋" w:hAnsi="仿宋" w:cs="宋体" w:hint="eastAsia"/>
          <w:kern w:val="0"/>
          <w:sz w:val="32"/>
          <w:szCs w:val="32"/>
        </w:rPr>
        <w:t>等</w:t>
      </w:r>
      <w:r>
        <w:rPr>
          <w:rFonts w:ascii="仿宋" w:eastAsia="仿宋" w:hAnsi="仿宋" w:cs="宋体" w:hint="eastAsia"/>
          <w:kern w:val="0"/>
          <w:sz w:val="32"/>
          <w:szCs w:val="32"/>
        </w:rPr>
        <w:t>工作</w:t>
      </w:r>
      <w:r w:rsidRPr="004D060A">
        <w:rPr>
          <w:rFonts w:ascii="仿宋" w:eastAsia="仿宋" w:hAnsi="仿宋" w:cs="宋体" w:hint="eastAsia"/>
          <w:kern w:val="0"/>
          <w:sz w:val="32"/>
          <w:szCs w:val="32"/>
        </w:rPr>
        <w:t>。</w:t>
      </w:r>
    </w:p>
    <w:p w:rsidR="00D0781B" w:rsidRPr="004D060A" w:rsidRDefault="00D0781B" w:rsidP="00D0781B">
      <w:pPr>
        <w:pStyle w:val="a5"/>
        <w:spacing w:beforeAutospacing="0" w:afterAutospacing="0" w:line="596" w:lineRule="exact"/>
        <w:ind w:firstLineChars="196" w:firstLine="630"/>
        <w:outlineLvl w:val="1"/>
        <w:rPr>
          <w:rFonts w:ascii="仿宋" w:eastAsia="仿宋" w:hAnsi="仿宋" w:cs="宋体"/>
          <w:b/>
          <w:bCs/>
          <w:kern w:val="2"/>
          <w:sz w:val="32"/>
          <w:szCs w:val="32"/>
        </w:rPr>
      </w:pPr>
      <w:r w:rsidRPr="004D060A">
        <w:rPr>
          <w:rFonts w:ascii="仿宋" w:eastAsia="仿宋" w:hAnsi="仿宋" w:cs="宋体" w:hint="eastAsia"/>
          <w:b/>
          <w:bCs/>
          <w:kern w:val="2"/>
          <w:sz w:val="32"/>
          <w:szCs w:val="32"/>
        </w:rPr>
        <w:t>二、技术和服务要求</w:t>
      </w:r>
    </w:p>
    <w:p w:rsidR="00D0781B" w:rsidRPr="004D060A" w:rsidRDefault="00D0781B" w:rsidP="00D0781B">
      <w:pPr>
        <w:pStyle w:val="a5"/>
        <w:spacing w:beforeAutospacing="0" w:afterAutospacing="0" w:line="596" w:lineRule="exact"/>
        <w:ind w:firstLineChars="196" w:firstLine="630"/>
        <w:outlineLvl w:val="2"/>
        <w:rPr>
          <w:rFonts w:ascii="仿宋" w:eastAsia="仿宋" w:hAnsi="仿宋" w:cs="宋体"/>
          <w:b/>
          <w:bCs/>
          <w:sz w:val="32"/>
          <w:szCs w:val="32"/>
        </w:rPr>
      </w:pPr>
      <w:r w:rsidRPr="004D060A">
        <w:rPr>
          <w:rFonts w:ascii="仿宋" w:eastAsia="仿宋" w:hAnsi="仿宋" w:cs="宋体" w:hint="eastAsia"/>
          <w:b/>
          <w:bCs/>
          <w:sz w:val="32"/>
          <w:szCs w:val="32"/>
        </w:rPr>
        <w:t>（一）总体要求</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hint="eastAsia"/>
          <w:sz w:val="32"/>
          <w:szCs w:val="32"/>
        </w:rPr>
        <w:t>本项目运维服务期为一年（</w:t>
      </w:r>
      <w:r>
        <w:rPr>
          <w:rFonts w:ascii="仿宋" w:eastAsia="仿宋" w:hAnsi="仿宋" w:cs="宋体" w:hint="eastAsia"/>
          <w:sz w:val="32"/>
          <w:szCs w:val="32"/>
        </w:rPr>
        <w:t>2025.7.23-2026</w:t>
      </w:r>
      <w:r w:rsidRPr="004D060A">
        <w:rPr>
          <w:rFonts w:ascii="仿宋" w:eastAsia="仿宋" w:hAnsi="仿宋" w:cs="宋体" w:hint="eastAsia"/>
          <w:sz w:val="32"/>
          <w:szCs w:val="32"/>
        </w:rPr>
        <w:t>.</w:t>
      </w:r>
      <w:r>
        <w:rPr>
          <w:rFonts w:ascii="仿宋" w:eastAsia="仿宋" w:hAnsi="仿宋" w:cs="宋体" w:hint="eastAsia"/>
          <w:sz w:val="32"/>
          <w:szCs w:val="32"/>
        </w:rPr>
        <w:t>7</w:t>
      </w:r>
      <w:r w:rsidRPr="004D060A">
        <w:rPr>
          <w:rFonts w:ascii="仿宋" w:eastAsia="仿宋" w:hAnsi="仿宋" w:cs="宋体" w:hint="eastAsia"/>
          <w:sz w:val="32"/>
          <w:szCs w:val="32"/>
        </w:rPr>
        <w:t>.</w:t>
      </w:r>
      <w:r>
        <w:rPr>
          <w:rFonts w:ascii="仿宋" w:eastAsia="仿宋" w:hAnsi="仿宋" w:cs="宋体" w:hint="eastAsia"/>
          <w:sz w:val="32"/>
          <w:szCs w:val="32"/>
        </w:rPr>
        <w:t>22</w:t>
      </w:r>
      <w:r w:rsidRPr="004D060A">
        <w:rPr>
          <w:rFonts w:ascii="仿宋" w:eastAsia="仿宋" w:hAnsi="仿宋" w:cs="宋体" w:hint="eastAsia"/>
          <w:sz w:val="32"/>
          <w:szCs w:val="32"/>
        </w:rPr>
        <w:t>），运维期内</w:t>
      </w:r>
      <w:r w:rsidRPr="000A0FAF">
        <w:rPr>
          <w:rFonts w:ascii="仿宋_GB2312" w:eastAsia="仿宋_GB2312" w:hint="eastAsia"/>
          <w:sz w:val="32"/>
          <w:szCs w:val="32"/>
        </w:rPr>
        <w:t>服务供应商</w:t>
      </w:r>
      <w:r w:rsidRPr="004D060A">
        <w:rPr>
          <w:rFonts w:ascii="仿宋" w:eastAsia="仿宋" w:hAnsi="仿宋" w:cs="宋体" w:hint="eastAsia"/>
          <w:sz w:val="32"/>
          <w:szCs w:val="32"/>
        </w:rPr>
        <w:t>应负责无线电</w:t>
      </w:r>
      <w:r>
        <w:rPr>
          <w:rFonts w:ascii="仿宋" w:eastAsia="仿宋" w:hAnsi="仿宋" w:cs="宋体" w:hint="eastAsia"/>
          <w:sz w:val="32"/>
          <w:szCs w:val="32"/>
        </w:rPr>
        <w:t>管理</w:t>
      </w:r>
      <w:r w:rsidRPr="004D060A">
        <w:rPr>
          <w:rFonts w:ascii="仿宋" w:eastAsia="仿宋" w:hAnsi="仿宋" w:cs="宋体" w:hint="eastAsia"/>
          <w:sz w:val="32"/>
          <w:szCs w:val="32"/>
        </w:rPr>
        <w:t>技术设施的日常检查、</w:t>
      </w:r>
      <w:r>
        <w:rPr>
          <w:rFonts w:ascii="仿宋" w:eastAsia="仿宋" w:hAnsi="仿宋" w:cs="宋体" w:hint="eastAsia"/>
          <w:sz w:val="32"/>
          <w:szCs w:val="32"/>
        </w:rPr>
        <w:t>定期巡检</w:t>
      </w:r>
      <w:r w:rsidRPr="004D060A">
        <w:rPr>
          <w:rFonts w:ascii="仿宋" w:eastAsia="仿宋" w:hAnsi="仿宋" w:cs="宋体" w:hint="eastAsia"/>
          <w:sz w:val="32"/>
          <w:szCs w:val="32"/>
        </w:rPr>
        <w:t>、应急</w:t>
      </w:r>
      <w:r>
        <w:rPr>
          <w:rFonts w:ascii="仿宋" w:eastAsia="仿宋" w:hAnsi="仿宋" w:cs="宋体" w:hint="eastAsia"/>
          <w:sz w:val="32"/>
          <w:szCs w:val="32"/>
        </w:rPr>
        <w:t>及</w:t>
      </w:r>
      <w:r w:rsidRPr="004D060A">
        <w:rPr>
          <w:rFonts w:ascii="仿宋" w:eastAsia="仿宋" w:hAnsi="仿宋" w:cs="宋体" w:hint="eastAsia"/>
          <w:sz w:val="32"/>
          <w:szCs w:val="32"/>
        </w:rPr>
        <w:t>重大活动</w:t>
      </w:r>
      <w:r>
        <w:rPr>
          <w:rFonts w:ascii="仿宋" w:eastAsia="仿宋" w:hAnsi="仿宋" w:cs="宋体" w:hint="eastAsia"/>
          <w:sz w:val="32"/>
          <w:szCs w:val="32"/>
        </w:rPr>
        <w:t>保障</w:t>
      </w:r>
      <w:r w:rsidRPr="004D060A">
        <w:rPr>
          <w:rFonts w:ascii="仿宋" w:eastAsia="仿宋" w:hAnsi="仿宋" w:cs="宋体" w:hint="eastAsia"/>
          <w:sz w:val="32"/>
          <w:szCs w:val="32"/>
        </w:rPr>
        <w:t>运维</w:t>
      </w:r>
      <w:r>
        <w:rPr>
          <w:rFonts w:ascii="仿宋" w:eastAsia="仿宋" w:hAnsi="仿宋" w:cs="宋体" w:hint="eastAsia"/>
          <w:sz w:val="32"/>
          <w:szCs w:val="32"/>
        </w:rPr>
        <w:t>、检测设备检定校准、</w:t>
      </w:r>
      <w:r w:rsidRPr="004D060A">
        <w:rPr>
          <w:rFonts w:ascii="仿宋" w:eastAsia="仿宋" w:hAnsi="仿宋" w:cs="宋体" w:hint="eastAsia"/>
          <w:sz w:val="32"/>
          <w:szCs w:val="32"/>
        </w:rPr>
        <w:t>故障处理</w:t>
      </w:r>
      <w:r>
        <w:rPr>
          <w:rFonts w:ascii="仿宋" w:eastAsia="仿宋" w:hAnsi="仿宋" w:cs="宋体" w:hint="eastAsia"/>
          <w:sz w:val="32"/>
          <w:szCs w:val="32"/>
        </w:rPr>
        <w:t>、设备维修</w:t>
      </w:r>
      <w:r w:rsidRPr="004D060A">
        <w:rPr>
          <w:rFonts w:ascii="仿宋" w:eastAsia="仿宋" w:hAnsi="仿宋" w:cs="宋体" w:hint="eastAsia"/>
          <w:sz w:val="32"/>
          <w:szCs w:val="32"/>
        </w:rPr>
        <w:t>等</w:t>
      </w:r>
      <w:r>
        <w:rPr>
          <w:rFonts w:ascii="仿宋" w:eastAsia="仿宋" w:hAnsi="仿宋" w:cs="宋体" w:hint="eastAsia"/>
          <w:sz w:val="32"/>
          <w:szCs w:val="32"/>
        </w:rPr>
        <w:t>工作</w:t>
      </w:r>
      <w:r w:rsidRPr="004D060A">
        <w:rPr>
          <w:rFonts w:ascii="仿宋" w:eastAsia="仿宋" w:hAnsi="仿宋" w:cs="宋体" w:hint="eastAsia"/>
          <w:sz w:val="32"/>
          <w:szCs w:val="32"/>
        </w:rPr>
        <w:t>，保障现有设备、设施的正常运转，并达到如下要求：</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sz w:val="32"/>
          <w:szCs w:val="32"/>
        </w:rPr>
        <w:t>1.</w:t>
      </w:r>
      <w:r w:rsidRPr="004D060A">
        <w:rPr>
          <w:rFonts w:ascii="仿宋" w:eastAsia="仿宋" w:hAnsi="仿宋" w:cs="宋体" w:hint="eastAsia"/>
          <w:sz w:val="32"/>
          <w:szCs w:val="32"/>
        </w:rPr>
        <w:t>对无线电</w:t>
      </w:r>
      <w:r>
        <w:rPr>
          <w:rFonts w:ascii="仿宋" w:eastAsia="仿宋" w:hAnsi="仿宋" w:cs="宋体" w:hint="eastAsia"/>
          <w:sz w:val="32"/>
          <w:szCs w:val="32"/>
        </w:rPr>
        <w:t>管理</w:t>
      </w:r>
      <w:r w:rsidRPr="004D060A">
        <w:rPr>
          <w:rFonts w:ascii="仿宋" w:eastAsia="仿宋" w:hAnsi="仿宋" w:cs="宋体" w:hint="eastAsia"/>
          <w:sz w:val="32"/>
          <w:szCs w:val="32"/>
        </w:rPr>
        <w:t>技术设施进行测试和检查，确保功能运行正常</w:t>
      </w:r>
      <w:r>
        <w:rPr>
          <w:rFonts w:ascii="仿宋" w:eastAsia="仿宋" w:hAnsi="仿宋" w:cs="宋体" w:hint="eastAsia"/>
          <w:sz w:val="32"/>
          <w:szCs w:val="32"/>
        </w:rPr>
        <w:t>。</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sz w:val="32"/>
          <w:szCs w:val="32"/>
        </w:rPr>
        <w:lastRenderedPageBreak/>
        <w:t>2.</w:t>
      </w:r>
      <w:r w:rsidRPr="004D060A">
        <w:rPr>
          <w:rFonts w:ascii="仿宋" w:eastAsia="仿宋" w:hAnsi="仿宋" w:cs="宋体" w:hint="eastAsia"/>
          <w:sz w:val="32"/>
          <w:szCs w:val="32"/>
        </w:rPr>
        <w:t>为日常无线电监测和重大无线电安全保障提供有力的技术支持</w:t>
      </w:r>
      <w:r>
        <w:rPr>
          <w:rFonts w:ascii="仿宋" w:eastAsia="仿宋" w:hAnsi="仿宋" w:cs="宋体" w:hint="eastAsia"/>
          <w:sz w:val="32"/>
          <w:szCs w:val="32"/>
        </w:rPr>
        <w:t>。</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sz w:val="32"/>
          <w:szCs w:val="32"/>
        </w:rPr>
        <w:t>3.</w:t>
      </w:r>
      <w:r w:rsidRPr="004D060A">
        <w:rPr>
          <w:rFonts w:ascii="仿宋" w:eastAsia="仿宋" w:hAnsi="仿宋" w:cs="宋体" w:hint="eastAsia"/>
          <w:sz w:val="32"/>
          <w:szCs w:val="32"/>
        </w:rPr>
        <w:t>对无线电固定监测站</w:t>
      </w:r>
      <w:r>
        <w:rPr>
          <w:rFonts w:ascii="仿宋" w:eastAsia="仿宋" w:hAnsi="仿宋" w:cs="宋体" w:hint="eastAsia"/>
          <w:sz w:val="32"/>
          <w:szCs w:val="32"/>
        </w:rPr>
        <w:t>自有</w:t>
      </w:r>
      <w:r w:rsidRPr="004D060A">
        <w:rPr>
          <w:rFonts w:ascii="仿宋" w:eastAsia="仿宋" w:hAnsi="仿宋" w:cs="宋体" w:hint="eastAsia"/>
          <w:sz w:val="32"/>
          <w:szCs w:val="32"/>
        </w:rPr>
        <w:t>铁塔</w:t>
      </w:r>
      <w:r>
        <w:rPr>
          <w:rFonts w:ascii="仿宋" w:eastAsia="仿宋" w:hAnsi="仿宋" w:cs="宋体" w:hint="eastAsia"/>
          <w:sz w:val="32"/>
          <w:szCs w:val="32"/>
        </w:rPr>
        <w:t>、</w:t>
      </w:r>
      <w:r w:rsidRPr="004D060A">
        <w:rPr>
          <w:rFonts w:ascii="仿宋" w:eastAsia="仿宋" w:hAnsi="仿宋" w:cs="宋体" w:hint="eastAsia"/>
          <w:sz w:val="32"/>
          <w:szCs w:val="32"/>
        </w:rPr>
        <w:t>抱杆</w:t>
      </w:r>
      <w:r>
        <w:rPr>
          <w:rFonts w:ascii="仿宋" w:eastAsia="仿宋" w:hAnsi="仿宋" w:cs="宋体" w:hint="eastAsia"/>
          <w:sz w:val="32"/>
          <w:szCs w:val="32"/>
        </w:rPr>
        <w:t>、机房</w:t>
      </w:r>
      <w:r w:rsidRPr="004D060A">
        <w:rPr>
          <w:rFonts w:ascii="仿宋" w:eastAsia="仿宋" w:hAnsi="仿宋" w:cs="宋体" w:hint="eastAsia"/>
          <w:sz w:val="32"/>
          <w:szCs w:val="32"/>
        </w:rPr>
        <w:t>做好日常维护保养</w:t>
      </w:r>
      <w:r>
        <w:rPr>
          <w:rFonts w:ascii="仿宋" w:eastAsia="仿宋" w:hAnsi="仿宋" w:cs="宋体" w:hint="eastAsia"/>
          <w:sz w:val="32"/>
          <w:szCs w:val="32"/>
        </w:rPr>
        <w:t>。</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sz w:val="32"/>
          <w:szCs w:val="32"/>
        </w:rPr>
        <w:t>4.</w:t>
      </w:r>
      <w:r w:rsidRPr="004D060A">
        <w:rPr>
          <w:rFonts w:ascii="仿宋" w:eastAsia="仿宋" w:hAnsi="仿宋" w:cs="宋体" w:hint="eastAsia"/>
          <w:sz w:val="32"/>
          <w:szCs w:val="32"/>
        </w:rPr>
        <w:t>提供可靠的设备维修（送修）服务</w:t>
      </w:r>
      <w:r>
        <w:rPr>
          <w:rFonts w:ascii="仿宋" w:eastAsia="仿宋" w:hAnsi="仿宋" w:cs="宋体" w:hint="eastAsia"/>
          <w:sz w:val="32"/>
          <w:szCs w:val="32"/>
        </w:rPr>
        <w:t>。</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sz w:val="32"/>
          <w:szCs w:val="32"/>
        </w:rPr>
        <w:t>5.</w:t>
      </w:r>
      <w:r w:rsidRPr="004D060A">
        <w:rPr>
          <w:rFonts w:ascii="仿宋" w:eastAsia="仿宋" w:hAnsi="仿宋" w:cs="宋体" w:hint="eastAsia"/>
          <w:sz w:val="32"/>
          <w:szCs w:val="32"/>
        </w:rPr>
        <w:t>建立包含设施运行状况、技术指标、</w:t>
      </w:r>
      <w:r>
        <w:rPr>
          <w:rFonts w:ascii="仿宋" w:eastAsia="仿宋" w:hAnsi="仿宋" w:cs="宋体" w:hint="eastAsia"/>
          <w:sz w:val="32"/>
          <w:szCs w:val="32"/>
        </w:rPr>
        <w:t>日常检查</w:t>
      </w:r>
      <w:r w:rsidRPr="004D060A">
        <w:rPr>
          <w:rFonts w:ascii="仿宋" w:eastAsia="仿宋" w:hAnsi="仿宋" w:cs="宋体" w:hint="eastAsia"/>
          <w:sz w:val="32"/>
          <w:szCs w:val="32"/>
        </w:rPr>
        <w:t>巡检记录、维护维修情况等运维档案</w:t>
      </w:r>
      <w:r>
        <w:rPr>
          <w:rFonts w:ascii="仿宋" w:eastAsia="仿宋" w:hAnsi="仿宋" w:cs="宋体" w:hint="eastAsia"/>
          <w:sz w:val="32"/>
          <w:szCs w:val="32"/>
        </w:rPr>
        <w:t>。</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sz w:val="32"/>
          <w:szCs w:val="32"/>
        </w:rPr>
        <w:t>6.</w:t>
      </w:r>
      <w:r w:rsidRPr="004D060A">
        <w:rPr>
          <w:rFonts w:ascii="仿宋" w:eastAsia="仿宋" w:hAnsi="仿宋" w:cs="宋体" w:hint="eastAsia"/>
          <w:sz w:val="32"/>
          <w:szCs w:val="32"/>
        </w:rPr>
        <w:t>做好有关工作记录和报表编制、文案管理，妥善处理应急突发事件，确保无线电技术设施工作正常，运行稳定。</w:t>
      </w:r>
    </w:p>
    <w:p w:rsidR="00D0781B" w:rsidRPr="004D060A" w:rsidRDefault="00D0781B" w:rsidP="00D0781B">
      <w:pPr>
        <w:pStyle w:val="a5"/>
        <w:spacing w:beforeAutospacing="0" w:afterAutospacing="0" w:line="596" w:lineRule="exact"/>
        <w:ind w:firstLineChars="196" w:firstLine="630"/>
        <w:outlineLvl w:val="2"/>
        <w:rPr>
          <w:rFonts w:ascii="仿宋" w:eastAsia="仿宋" w:hAnsi="仿宋" w:cs="宋体"/>
          <w:b/>
          <w:bCs/>
          <w:sz w:val="32"/>
          <w:szCs w:val="32"/>
        </w:rPr>
      </w:pPr>
      <w:r w:rsidRPr="004D060A">
        <w:rPr>
          <w:rFonts w:ascii="仿宋" w:eastAsia="仿宋" w:hAnsi="仿宋" w:cs="宋体" w:hint="eastAsia"/>
          <w:b/>
          <w:bCs/>
          <w:sz w:val="32"/>
          <w:szCs w:val="32"/>
        </w:rPr>
        <w:t>（二）运维服务规范</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Pr>
          <w:rFonts w:ascii="仿宋" w:eastAsia="仿宋" w:hAnsi="仿宋" w:cs="宋体" w:hint="eastAsia"/>
          <w:sz w:val="32"/>
          <w:szCs w:val="32"/>
        </w:rPr>
        <w:t>1</w:t>
      </w:r>
      <w:r w:rsidRPr="004D060A">
        <w:rPr>
          <w:rFonts w:ascii="仿宋" w:eastAsia="仿宋" w:hAnsi="仿宋" w:cs="宋体"/>
          <w:sz w:val="32"/>
          <w:szCs w:val="32"/>
        </w:rPr>
        <w:t>.</w:t>
      </w:r>
      <w:r w:rsidRPr="004D060A">
        <w:rPr>
          <w:rFonts w:ascii="仿宋" w:eastAsia="仿宋" w:hAnsi="仿宋" w:cs="宋体" w:hint="eastAsia"/>
          <w:sz w:val="32"/>
          <w:szCs w:val="32"/>
        </w:rPr>
        <w:t>《福建省无线电管理技术设施运行维护工作指南（试行）》</w:t>
      </w:r>
    </w:p>
    <w:p w:rsidR="00D0781B" w:rsidRPr="004D060A" w:rsidRDefault="00D0781B" w:rsidP="00D0781B">
      <w:pPr>
        <w:pStyle w:val="a5"/>
        <w:spacing w:beforeAutospacing="0" w:afterAutospacing="0" w:line="596"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Pr="004D060A">
        <w:rPr>
          <w:rFonts w:ascii="仿宋" w:eastAsia="仿宋" w:hAnsi="仿宋" w:cs="仿宋" w:hint="eastAsia"/>
          <w:sz w:val="32"/>
          <w:szCs w:val="32"/>
        </w:rPr>
        <w:t>.《福建省无线电技术设施运维规范（试行）》</w:t>
      </w:r>
    </w:p>
    <w:p w:rsidR="00D0781B" w:rsidRPr="004D060A" w:rsidRDefault="00D0781B" w:rsidP="00D0781B">
      <w:pPr>
        <w:pStyle w:val="a5"/>
        <w:spacing w:beforeAutospacing="0" w:afterAutospacing="0" w:line="596" w:lineRule="exact"/>
        <w:ind w:firstLineChars="200" w:firstLine="640"/>
        <w:rPr>
          <w:rFonts w:ascii="仿宋" w:eastAsia="仿宋" w:hAnsi="仿宋"/>
          <w:sz w:val="32"/>
          <w:szCs w:val="32"/>
        </w:rPr>
      </w:pPr>
      <w:r>
        <w:rPr>
          <w:rFonts w:ascii="仿宋" w:eastAsia="仿宋" w:hAnsi="仿宋" w:cs="仿宋" w:hint="eastAsia"/>
          <w:sz w:val="32"/>
          <w:szCs w:val="32"/>
        </w:rPr>
        <w:t>3</w:t>
      </w:r>
      <w:r w:rsidRPr="004D060A">
        <w:rPr>
          <w:rFonts w:ascii="仿宋" w:eastAsia="仿宋" w:hAnsi="仿宋" w:cs="仿宋" w:hint="eastAsia"/>
          <w:sz w:val="32"/>
          <w:szCs w:val="32"/>
        </w:rPr>
        <w:t>.</w:t>
      </w:r>
      <w:r w:rsidRPr="004D060A">
        <w:rPr>
          <w:rFonts w:ascii="仿宋" w:eastAsia="仿宋" w:hAnsi="仿宋" w:hint="eastAsia"/>
          <w:sz w:val="32"/>
          <w:szCs w:val="32"/>
        </w:rPr>
        <w:t>《省级无线电监测设施运行维护规定》</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Pr>
          <w:rFonts w:ascii="仿宋" w:eastAsia="仿宋" w:hAnsi="仿宋" w:hint="eastAsia"/>
          <w:sz w:val="32"/>
          <w:szCs w:val="32"/>
        </w:rPr>
        <w:t>4.</w:t>
      </w:r>
      <w:r w:rsidRPr="004D060A">
        <w:rPr>
          <w:rFonts w:ascii="仿宋" w:eastAsia="仿宋" w:hAnsi="仿宋" w:hint="eastAsia"/>
          <w:sz w:val="32"/>
          <w:szCs w:val="32"/>
        </w:rPr>
        <w:t>《无线电监测机房运行维护规范》</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Pr>
          <w:rFonts w:ascii="仿宋" w:eastAsia="仿宋" w:hAnsi="仿宋" w:cs="宋体" w:hint="eastAsia"/>
          <w:sz w:val="32"/>
          <w:szCs w:val="32"/>
        </w:rPr>
        <w:t>5</w:t>
      </w:r>
      <w:r w:rsidRPr="004D060A">
        <w:rPr>
          <w:rFonts w:ascii="仿宋" w:eastAsia="仿宋" w:hAnsi="仿宋" w:cs="宋体"/>
          <w:sz w:val="32"/>
          <w:szCs w:val="32"/>
        </w:rPr>
        <w:t>.</w:t>
      </w:r>
      <w:r w:rsidRPr="004D060A">
        <w:rPr>
          <w:rFonts w:ascii="仿宋" w:eastAsia="仿宋" w:hAnsi="仿宋" w:cs="宋体" w:hint="eastAsia"/>
          <w:sz w:val="32"/>
          <w:szCs w:val="32"/>
        </w:rPr>
        <w:t>有关行业标准和规范</w:t>
      </w:r>
      <w:r w:rsidRPr="004D060A">
        <w:rPr>
          <w:rFonts w:ascii="仿宋" w:eastAsia="仿宋" w:hAnsi="仿宋" w:cs="宋体"/>
          <w:sz w:val="32"/>
          <w:szCs w:val="32"/>
        </w:rPr>
        <w:t>(</w:t>
      </w:r>
      <w:r w:rsidRPr="004D060A">
        <w:rPr>
          <w:rFonts w:ascii="仿宋" w:eastAsia="仿宋" w:hAnsi="仿宋" w:cs="宋体" w:hint="eastAsia"/>
          <w:sz w:val="32"/>
          <w:szCs w:val="32"/>
        </w:rPr>
        <w:t>最新</w:t>
      </w:r>
      <w:r w:rsidRPr="004D060A">
        <w:rPr>
          <w:rFonts w:ascii="仿宋" w:eastAsia="仿宋" w:hAnsi="仿宋" w:cs="宋体"/>
          <w:sz w:val="32"/>
          <w:szCs w:val="32"/>
        </w:rPr>
        <w:t>)</w:t>
      </w:r>
    </w:p>
    <w:p w:rsidR="00D0781B" w:rsidRPr="004D060A" w:rsidRDefault="00D0781B" w:rsidP="00D0781B">
      <w:pPr>
        <w:pStyle w:val="a5"/>
        <w:spacing w:beforeAutospacing="0" w:afterAutospacing="0" w:line="596" w:lineRule="exact"/>
        <w:ind w:firstLineChars="196" w:firstLine="630"/>
        <w:outlineLvl w:val="2"/>
        <w:rPr>
          <w:rFonts w:ascii="仿宋" w:eastAsia="仿宋" w:hAnsi="仿宋" w:cs="宋体"/>
          <w:b/>
          <w:bCs/>
          <w:sz w:val="32"/>
          <w:szCs w:val="32"/>
        </w:rPr>
      </w:pPr>
      <w:r w:rsidRPr="004D060A">
        <w:rPr>
          <w:rFonts w:ascii="仿宋" w:eastAsia="仿宋" w:hAnsi="仿宋" w:cs="宋体" w:hint="eastAsia"/>
          <w:b/>
          <w:bCs/>
          <w:sz w:val="32"/>
          <w:szCs w:val="32"/>
        </w:rPr>
        <w:t>（三）运维服务范围</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sz w:val="32"/>
          <w:szCs w:val="32"/>
        </w:rPr>
        <w:t xml:space="preserve">1. </w:t>
      </w:r>
      <w:r w:rsidRPr="004D060A">
        <w:rPr>
          <w:rFonts w:ascii="仿宋" w:eastAsia="仿宋" w:hAnsi="仿宋" w:cs="宋体" w:hint="eastAsia"/>
          <w:sz w:val="32"/>
          <w:szCs w:val="32"/>
        </w:rPr>
        <w:t>无线电固定监测站（</w:t>
      </w:r>
      <w:r>
        <w:rPr>
          <w:rFonts w:ascii="仿宋" w:eastAsia="仿宋" w:hAnsi="仿宋" w:cs="宋体" w:hint="eastAsia"/>
          <w:sz w:val="32"/>
          <w:szCs w:val="32"/>
        </w:rPr>
        <w:t>30</w:t>
      </w:r>
      <w:r w:rsidRPr="004D060A">
        <w:rPr>
          <w:rFonts w:ascii="仿宋" w:eastAsia="仿宋" w:hAnsi="仿宋" w:cs="宋体" w:hint="eastAsia"/>
          <w:sz w:val="32"/>
          <w:szCs w:val="32"/>
        </w:rPr>
        <w:t>个）</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hint="eastAsia"/>
          <w:sz w:val="32"/>
          <w:szCs w:val="32"/>
        </w:rPr>
        <w:t>2</w:t>
      </w:r>
      <w:r w:rsidRPr="004D060A">
        <w:rPr>
          <w:rFonts w:ascii="仿宋" w:eastAsia="仿宋" w:hAnsi="仿宋" w:cs="宋体"/>
          <w:sz w:val="32"/>
          <w:szCs w:val="32"/>
        </w:rPr>
        <w:t xml:space="preserve">. </w:t>
      </w:r>
      <w:r w:rsidRPr="004D060A">
        <w:rPr>
          <w:rFonts w:ascii="仿宋" w:eastAsia="仿宋" w:hAnsi="仿宋" w:cs="宋体" w:hint="eastAsia"/>
          <w:sz w:val="32"/>
          <w:szCs w:val="32"/>
        </w:rPr>
        <w:t>移动监测站（</w:t>
      </w:r>
      <w:r>
        <w:rPr>
          <w:rFonts w:ascii="仿宋" w:eastAsia="仿宋" w:hAnsi="仿宋" w:cs="宋体" w:hint="eastAsia"/>
          <w:sz w:val="32"/>
          <w:szCs w:val="32"/>
        </w:rPr>
        <w:t>2</w:t>
      </w:r>
      <w:r w:rsidRPr="004D060A">
        <w:rPr>
          <w:rFonts w:ascii="仿宋" w:eastAsia="仿宋" w:hAnsi="仿宋" w:cs="宋体" w:hint="eastAsia"/>
          <w:sz w:val="32"/>
          <w:szCs w:val="32"/>
        </w:rPr>
        <w:t>个）</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hint="eastAsia"/>
          <w:sz w:val="32"/>
          <w:szCs w:val="32"/>
        </w:rPr>
        <w:t>3. 可搬移监测站（</w:t>
      </w:r>
      <w:r w:rsidRPr="004D060A">
        <w:rPr>
          <w:rFonts w:ascii="仿宋" w:eastAsia="仿宋" w:hAnsi="仿宋" w:cs="宋体"/>
          <w:sz w:val="32"/>
          <w:szCs w:val="32"/>
        </w:rPr>
        <w:t>4</w:t>
      </w:r>
      <w:r w:rsidRPr="004D060A">
        <w:rPr>
          <w:rFonts w:ascii="仿宋" w:eastAsia="仿宋" w:hAnsi="仿宋" w:cs="宋体" w:hint="eastAsia"/>
          <w:sz w:val="32"/>
          <w:szCs w:val="32"/>
        </w:rPr>
        <w:t>套）</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sz w:val="32"/>
          <w:szCs w:val="32"/>
        </w:rPr>
        <w:t xml:space="preserve">4. </w:t>
      </w:r>
      <w:r w:rsidRPr="004D060A">
        <w:rPr>
          <w:rFonts w:ascii="仿宋" w:eastAsia="仿宋" w:hAnsi="仿宋" w:cs="宋体" w:hint="eastAsia"/>
          <w:sz w:val="32"/>
          <w:szCs w:val="32"/>
        </w:rPr>
        <w:t>便携式监测设备（9套）</w:t>
      </w:r>
    </w:p>
    <w:p w:rsidR="00D0781B"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4D060A">
        <w:rPr>
          <w:rFonts w:ascii="仿宋" w:eastAsia="仿宋" w:hAnsi="仿宋" w:cs="宋体"/>
          <w:sz w:val="32"/>
          <w:szCs w:val="32"/>
        </w:rPr>
        <w:t xml:space="preserve">5. </w:t>
      </w:r>
      <w:r>
        <w:rPr>
          <w:rFonts w:ascii="仿宋" w:eastAsia="仿宋" w:hAnsi="仿宋" w:cs="宋体" w:hint="eastAsia"/>
          <w:sz w:val="32"/>
          <w:szCs w:val="32"/>
        </w:rPr>
        <w:t>压制</w:t>
      </w:r>
      <w:r w:rsidRPr="004D060A">
        <w:rPr>
          <w:rFonts w:ascii="仿宋" w:eastAsia="仿宋" w:hAnsi="仿宋" w:cs="宋体" w:hint="eastAsia"/>
          <w:sz w:val="32"/>
          <w:szCs w:val="32"/>
        </w:rPr>
        <w:t>管制设备（1套）</w:t>
      </w:r>
    </w:p>
    <w:p w:rsidR="00D0781B" w:rsidRDefault="00D0781B" w:rsidP="00D0781B">
      <w:pPr>
        <w:pStyle w:val="a5"/>
        <w:spacing w:beforeAutospacing="0" w:afterAutospacing="0" w:line="596" w:lineRule="exact"/>
        <w:ind w:firstLineChars="200" w:firstLine="640"/>
        <w:rPr>
          <w:rFonts w:ascii="仿宋" w:eastAsia="仿宋" w:hAnsi="仿宋" w:cs="宋体"/>
          <w:sz w:val="32"/>
          <w:szCs w:val="32"/>
        </w:rPr>
      </w:pPr>
      <w:r>
        <w:rPr>
          <w:rFonts w:ascii="仿宋" w:eastAsia="仿宋" w:hAnsi="仿宋" w:cs="宋体" w:hint="eastAsia"/>
          <w:sz w:val="32"/>
          <w:szCs w:val="32"/>
        </w:rPr>
        <w:t>6.传感器（1套）</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7. 无线电检测设备</w:t>
      </w:r>
      <w:r w:rsidRPr="004D060A">
        <w:rPr>
          <w:rFonts w:ascii="仿宋" w:eastAsia="仿宋" w:hAnsi="仿宋" w:cs="宋体" w:hint="eastAsia"/>
          <w:sz w:val="32"/>
          <w:szCs w:val="32"/>
        </w:rPr>
        <w:t>（</w:t>
      </w:r>
      <w:r>
        <w:rPr>
          <w:rFonts w:ascii="仿宋" w:eastAsia="仿宋" w:hAnsi="仿宋" w:cs="宋体" w:hint="eastAsia"/>
          <w:sz w:val="32"/>
          <w:szCs w:val="32"/>
        </w:rPr>
        <w:t>4</w:t>
      </w:r>
      <w:r w:rsidRPr="004D060A">
        <w:rPr>
          <w:rFonts w:ascii="仿宋" w:eastAsia="仿宋" w:hAnsi="仿宋" w:cs="宋体" w:hint="eastAsia"/>
          <w:sz w:val="32"/>
          <w:szCs w:val="32"/>
        </w:rPr>
        <w:t>套）</w:t>
      </w:r>
    </w:p>
    <w:p w:rsidR="00D0781B" w:rsidRDefault="00D0781B" w:rsidP="00D0781B">
      <w:pPr>
        <w:pStyle w:val="a5"/>
        <w:spacing w:beforeAutospacing="0" w:afterAutospacing="0" w:line="596" w:lineRule="exact"/>
        <w:ind w:firstLineChars="200" w:firstLine="640"/>
        <w:rPr>
          <w:rFonts w:ascii="仿宋" w:eastAsia="仿宋" w:hAnsi="仿宋" w:cs="宋体"/>
          <w:sz w:val="32"/>
          <w:szCs w:val="32"/>
        </w:rPr>
      </w:pPr>
      <w:r>
        <w:rPr>
          <w:rFonts w:ascii="仿宋" w:eastAsia="仿宋" w:hAnsi="仿宋" w:cs="宋体" w:hint="eastAsia"/>
          <w:sz w:val="32"/>
          <w:szCs w:val="32"/>
        </w:rPr>
        <w:t>8</w:t>
      </w:r>
      <w:r w:rsidRPr="004D060A">
        <w:rPr>
          <w:rFonts w:ascii="仿宋" w:eastAsia="仿宋" w:hAnsi="仿宋" w:cs="宋体"/>
          <w:sz w:val="32"/>
          <w:szCs w:val="32"/>
        </w:rPr>
        <w:t xml:space="preserve">. </w:t>
      </w:r>
      <w:r w:rsidRPr="004D060A">
        <w:rPr>
          <w:rFonts w:ascii="仿宋" w:eastAsia="仿宋" w:hAnsi="仿宋" w:cs="宋体" w:hint="eastAsia"/>
          <w:sz w:val="32"/>
          <w:szCs w:val="32"/>
        </w:rPr>
        <w:t>监测控制中心</w:t>
      </w:r>
      <w:r>
        <w:rPr>
          <w:rFonts w:ascii="仿宋" w:eastAsia="仿宋" w:hAnsi="仿宋" w:cs="宋体" w:hint="eastAsia"/>
          <w:sz w:val="32"/>
          <w:szCs w:val="32"/>
        </w:rPr>
        <w:t>（</w:t>
      </w:r>
      <w:r w:rsidRPr="004D060A">
        <w:rPr>
          <w:rFonts w:ascii="仿宋" w:eastAsia="仿宋" w:hAnsi="仿宋" w:cs="宋体" w:hint="eastAsia"/>
          <w:sz w:val="32"/>
          <w:szCs w:val="32"/>
        </w:rPr>
        <w:t>1个</w:t>
      </w:r>
      <w:r>
        <w:rPr>
          <w:rFonts w:ascii="仿宋" w:eastAsia="仿宋" w:hAnsi="仿宋" w:cs="宋体" w:hint="eastAsia"/>
          <w:sz w:val="32"/>
          <w:szCs w:val="32"/>
        </w:rPr>
        <w:t>）</w:t>
      </w:r>
    </w:p>
    <w:p w:rsidR="00D0781B" w:rsidRDefault="00D0781B" w:rsidP="00D0781B">
      <w:pPr>
        <w:pStyle w:val="a5"/>
        <w:spacing w:beforeAutospacing="0" w:afterAutospacing="0" w:line="596" w:lineRule="exact"/>
        <w:ind w:firstLineChars="200" w:firstLine="640"/>
        <w:rPr>
          <w:rFonts w:ascii="仿宋" w:eastAsia="仿宋" w:hAnsi="仿宋" w:cs="宋体"/>
          <w:sz w:val="32"/>
          <w:szCs w:val="32"/>
        </w:rPr>
      </w:pPr>
      <w:r>
        <w:rPr>
          <w:rFonts w:ascii="仿宋" w:eastAsia="仿宋" w:hAnsi="仿宋" w:cs="宋体" w:hint="eastAsia"/>
          <w:sz w:val="32"/>
          <w:szCs w:val="32"/>
        </w:rPr>
        <w:t>9. 网络机房（1个）</w:t>
      </w:r>
    </w:p>
    <w:p w:rsidR="00D0781B" w:rsidRDefault="00D0781B" w:rsidP="00D0781B">
      <w:pPr>
        <w:pStyle w:val="a5"/>
        <w:spacing w:beforeAutospacing="0" w:afterAutospacing="0" w:line="596" w:lineRule="exact"/>
        <w:ind w:firstLineChars="200" w:firstLine="640"/>
        <w:rPr>
          <w:rFonts w:ascii="仿宋" w:eastAsia="仿宋" w:hAnsi="仿宋" w:cs="宋体"/>
          <w:sz w:val="32"/>
          <w:szCs w:val="32"/>
        </w:rPr>
      </w:pPr>
      <w:r>
        <w:rPr>
          <w:rFonts w:ascii="仿宋" w:eastAsia="仿宋" w:hAnsi="仿宋" w:cs="宋体" w:hint="eastAsia"/>
          <w:sz w:val="32"/>
          <w:szCs w:val="32"/>
        </w:rPr>
        <w:t>10. 屏蔽室（</w:t>
      </w:r>
      <w:r w:rsidRPr="004D060A">
        <w:rPr>
          <w:rFonts w:ascii="仿宋" w:eastAsia="仿宋" w:hAnsi="仿宋" w:cs="宋体" w:hint="eastAsia"/>
          <w:sz w:val="32"/>
          <w:szCs w:val="32"/>
        </w:rPr>
        <w:t>1个</w:t>
      </w:r>
      <w:r>
        <w:rPr>
          <w:rFonts w:ascii="仿宋" w:eastAsia="仿宋" w:hAnsi="仿宋" w:cs="宋体" w:hint="eastAsia"/>
          <w:sz w:val="32"/>
          <w:szCs w:val="32"/>
        </w:rPr>
        <w:t>）</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Pr>
          <w:rFonts w:ascii="仿宋" w:eastAsia="仿宋" w:hAnsi="仿宋" w:cs="宋体" w:hint="eastAsia"/>
          <w:sz w:val="32"/>
          <w:szCs w:val="32"/>
        </w:rPr>
        <w:t>11</w:t>
      </w:r>
      <w:r w:rsidRPr="004D060A">
        <w:rPr>
          <w:rFonts w:ascii="仿宋" w:eastAsia="仿宋" w:hAnsi="仿宋" w:cs="宋体" w:hint="eastAsia"/>
          <w:sz w:val="32"/>
          <w:szCs w:val="32"/>
        </w:rPr>
        <w:t>. 无线电信息系统设备（</w:t>
      </w:r>
      <w:r w:rsidRPr="00F80F3A">
        <w:rPr>
          <w:rFonts w:ascii="仿宋" w:eastAsia="仿宋" w:hAnsi="仿宋" w:cs="宋体" w:hint="eastAsia"/>
          <w:sz w:val="32"/>
          <w:szCs w:val="32"/>
        </w:rPr>
        <w:t>1</w:t>
      </w:r>
      <w:r>
        <w:rPr>
          <w:rFonts w:ascii="仿宋" w:eastAsia="仿宋" w:hAnsi="仿宋" w:cs="宋体" w:hint="eastAsia"/>
          <w:sz w:val="32"/>
          <w:szCs w:val="32"/>
        </w:rPr>
        <w:t>7</w:t>
      </w:r>
      <w:r w:rsidRPr="00F80F3A">
        <w:rPr>
          <w:rFonts w:ascii="仿宋" w:eastAsia="仿宋" w:hAnsi="仿宋" w:cs="宋体" w:hint="eastAsia"/>
          <w:sz w:val="32"/>
          <w:szCs w:val="32"/>
        </w:rPr>
        <w:t>台</w:t>
      </w:r>
      <w:r w:rsidRPr="004D060A">
        <w:rPr>
          <w:rFonts w:ascii="仿宋" w:eastAsia="仿宋" w:hAnsi="仿宋" w:cs="宋体" w:hint="eastAsia"/>
          <w:sz w:val="32"/>
          <w:szCs w:val="32"/>
        </w:rPr>
        <w:t>）</w:t>
      </w:r>
    </w:p>
    <w:p w:rsidR="00D0781B" w:rsidRPr="004D060A" w:rsidRDefault="00D0781B" w:rsidP="00D0781B">
      <w:pPr>
        <w:pStyle w:val="a5"/>
        <w:spacing w:beforeAutospacing="0" w:afterAutospacing="0" w:line="596" w:lineRule="exact"/>
        <w:ind w:firstLineChars="250" w:firstLine="800"/>
        <w:rPr>
          <w:rFonts w:ascii="仿宋" w:eastAsia="仿宋" w:hAnsi="仿宋" w:cs="宋体"/>
          <w:sz w:val="32"/>
          <w:szCs w:val="32"/>
        </w:rPr>
      </w:pPr>
      <w:r w:rsidRPr="004D060A">
        <w:rPr>
          <w:rFonts w:ascii="仿宋" w:eastAsia="仿宋" w:hAnsi="仿宋" w:cs="宋体" w:hint="eastAsia"/>
          <w:sz w:val="32"/>
          <w:szCs w:val="32"/>
        </w:rPr>
        <w:t>※服务范围详见附表：维护服务范围清单</w:t>
      </w:r>
    </w:p>
    <w:p w:rsidR="00D0781B" w:rsidRPr="004D060A" w:rsidRDefault="00D0781B" w:rsidP="00D0781B">
      <w:pPr>
        <w:pStyle w:val="a5"/>
        <w:spacing w:beforeAutospacing="0" w:afterAutospacing="0" w:line="596" w:lineRule="exact"/>
        <w:ind w:firstLineChars="196" w:firstLine="630"/>
        <w:outlineLvl w:val="2"/>
        <w:rPr>
          <w:rFonts w:ascii="仿宋" w:eastAsia="仿宋" w:hAnsi="仿宋" w:cs="宋体"/>
          <w:sz w:val="32"/>
          <w:szCs w:val="32"/>
        </w:rPr>
      </w:pPr>
      <w:r w:rsidRPr="004D060A">
        <w:rPr>
          <w:rFonts w:ascii="仿宋" w:eastAsia="仿宋" w:hAnsi="仿宋" w:cs="宋体" w:hint="eastAsia"/>
          <w:b/>
          <w:bCs/>
          <w:sz w:val="32"/>
          <w:szCs w:val="32"/>
        </w:rPr>
        <w:t>（四）运维服务内容及要求</w:t>
      </w:r>
    </w:p>
    <w:p w:rsidR="00D0781B" w:rsidRPr="004D060A" w:rsidRDefault="00D0781B" w:rsidP="00D0781B">
      <w:pPr>
        <w:pStyle w:val="1"/>
        <w:tabs>
          <w:tab w:val="left" w:pos="1080"/>
        </w:tabs>
        <w:spacing w:line="596" w:lineRule="exact"/>
        <w:ind w:firstLine="640"/>
        <w:rPr>
          <w:rFonts w:ascii="仿宋" w:eastAsia="仿宋" w:hAnsi="仿宋" w:cs="仿宋"/>
          <w:sz w:val="32"/>
          <w:szCs w:val="32"/>
        </w:rPr>
      </w:pPr>
      <w:bookmarkStart w:id="3" w:name="_Toc14906"/>
      <w:r w:rsidRPr="004D060A">
        <w:rPr>
          <w:rFonts w:ascii="仿宋" w:eastAsia="仿宋" w:hAnsi="仿宋" w:cs="仿宋" w:hint="eastAsia"/>
          <w:sz w:val="32"/>
          <w:szCs w:val="32"/>
        </w:rPr>
        <w:t>1.远程巡检服务：联网运行的技术设施每月检查2次，并填写《无线电管理技术设施日常检查工作记录表》。</w:t>
      </w:r>
    </w:p>
    <w:p w:rsidR="00D0781B" w:rsidRPr="004D060A" w:rsidRDefault="00D0781B" w:rsidP="00D0781B">
      <w:pPr>
        <w:pStyle w:val="1"/>
        <w:tabs>
          <w:tab w:val="left" w:pos="1080"/>
        </w:tabs>
        <w:spacing w:line="596" w:lineRule="exact"/>
        <w:ind w:firstLine="640"/>
        <w:rPr>
          <w:rFonts w:ascii="仿宋" w:eastAsia="仿宋" w:hAnsi="仿宋" w:cs="仿宋"/>
          <w:sz w:val="32"/>
          <w:szCs w:val="32"/>
        </w:rPr>
      </w:pPr>
      <w:r w:rsidRPr="004D060A">
        <w:rPr>
          <w:rFonts w:ascii="仿宋" w:eastAsia="仿宋" w:hAnsi="仿宋" w:cs="仿宋" w:hint="eastAsia"/>
          <w:sz w:val="32"/>
          <w:szCs w:val="32"/>
        </w:rPr>
        <w:t>2.现场巡检服务：所有技术设备12个月内开展四次现场巡检，两次巡检间隔时间允许为80～100天，现场勘察采集和巡检核验时间为合同签订后1个月内完成。</w:t>
      </w:r>
    </w:p>
    <w:p w:rsidR="00D0781B" w:rsidRPr="004D060A" w:rsidRDefault="00D0781B" w:rsidP="00D0781B">
      <w:pPr>
        <w:pStyle w:val="1"/>
        <w:tabs>
          <w:tab w:val="left" w:pos="1080"/>
        </w:tabs>
        <w:spacing w:line="596" w:lineRule="exact"/>
        <w:ind w:firstLine="640"/>
        <w:rPr>
          <w:rFonts w:ascii="仿宋" w:eastAsia="仿宋" w:hAnsi="仿宋" w:cs="仿宋"/>
          <w:sz w:val="32"/>
          <w:szCs w:val="32"/>
        </w:rPr>
      </w:pPr>
      <w:r w:rsidRPr="004D060A">
        <w:rPr>
          <w:rFonts w:ascii="仿宋" w:eastAsia="仿宋" w:hAnsi="仿宋" w:cs="仿宋" w:hint="eastAsia"/>
          <w:sz w:val="32"/>
          <w:szCs w:val="32"/>
        </w:rPr>
        <w:t>3.</w:t>
      </w:r>
      <w:r w:rsidRPr="004D060A">
        <w:rPr>
          <w:rFonts w:ascii="仿宋" w:eastAsia="仿宋" w:hAnsi="仿宋" w:cs="仿宋"/>
          <w:sz w:val="32"/>
          <w:szCs w:val="32"/>
        </w:rPr>
        <w:t>应急及重大活动</w:t>
      </w:r>
      <w:r>
        <w:rPr>
          <w:rFonts w:ascii="仿宋" w:eastAsia="仿宋" w:hAnsi="仿宋" w:cs="仿宋"/>
          <w:sz w:val="32"/>
          <w:szCs w:val="32"/>
        </w:rPr>
        <w:t>保障运维：根据宁德市无线电管理局的要求，在</w:t>
      </w:r>
      <w:r w:rsidRPr="004D060A">
        <w:rPr>
          <w:rFonts w:ascii="仿宋" w:eastAsia="仿宋" w:hAnsi="仿宋" w:cs="仿宋"/>
          <w:sz w:val="32"/>
          <w:szCs w:val="32"/>
        </w:rPr>
        <w:t>应急及重大活动</w:t>
      </w:r>
      <w:r>
        <w:rPr>
          <w:rFonts w:ascii="仿宋" w:eastAsia="仿宋" w:hAnsi="仿宋" w:cs="仿宋"/>
          <w:sz w:val="32"/>
          <w:szCs w:val="32"/>
        </w:rPr>
        <w:t>保障</w:t>
      </w:r>
      <w:r w:rsidRPr="004D060A">
        <w:rPr>
          <w:rFonts w:ascii="仿宋" w:eastAsia="仿宋" w:hAnsi="仿宋" w:cs="仿宋"/>
          <w:sz w:val="32"/>
          <w:szCs w:val="32"/>
        </w:rPr>
        <w:t>前结合运维安排对所有技术设施开展一次巡检，并切实保障任务期间技术设施正常运行。</w:t>
      </w:r>
    </w:p>
    <w:p w:rsidR="00D0781B" w:rsidRPr="004D060A" w:rsidRDefault="00D0781B" w:rsidP="00D0781B">
      <w:pPr>
        <w:pStyle w:val="1"/>
        <w:tabs>
          <w:tab w:val="left" w:pos="1080"/>
        </w:tabs>
        <w:spacing w:line="596" w:lineRule="exact"/>
        <w:ind w:firstLine="640"/>
        <w:rPr>
          <w:rFonts w:ascii="仿宋" w:eastAsia="仿宋" w:hAnsi="仿宋" w:cs="仿宋"/>
          <w:sz w:val="32"/>
          <w:szCs w:val="32"/>
        </w:rPr>
      </w:pPr>
      <w:r w:rsidRPr="004D060A">
        <w:rPr>
          <w:rFonts w:ascii="仿宋" w:eastAsia="仿宋" w:hAnsi="仿宋" w:cs="仿宋" w:hint="eastAsia"/>
          <w:sz w:val="32"/>
          <w:szCs w:val="32"/>
        </w:rPr>
        <w:t>4.巡检要求和故障处理时效按照《福建省无线电管理技术设施运行维护工作指南（试行）》具体要求开展。</w:t>
      </w:r>
    </w:p>
    <w:p w:rsidR="00D0781B" w:rsidRDefault="00D0781B" w:rsidP="00D0781B">
      <w:pPr>
        <w:pStyle w:val="1"/>
        <w:tabs>
          <w:tab w:val="left" w:pos="1080"/>
        </w:tabs>
        <w:spacing w:line="596" w:lineRule="exact"/>
        <w:ind w:firstLine="640"/>
        <w:rPr>
          <w:rFonts w:ascii="仿宋" w:eastAsia="仿宋" w:hAnsi="仿宋" w:cs="仿宋"/>
          <w:sz w:val="32"/>
          <w:szCs w:val="32"/>
        </w:rPr>
      </w:pPr>
      <w:r w:rsidRPr="004D060A">
        <w:rPr>
          <w:rFonts w:ascii="仿宋" w:eastAsia="仿宋" w:hAnsi="仿宋" w:cs="仿宋" w:hint="eastAsia"/>
          <w:sz w:val="32"/>
          <w:szCs w:val="32"/>
        </w:rPr>
        <w:t>5</w:t>
      </w:r>
      <w:r w:rsidRPr="004D060A">
        <w:rPr>
          <w:rFonts w:ascii="仿宋" w:eastAsia="仿宋" w:hAnsi="仿宋" w:cs="仿宋"/>
          <w:sz w:val="32"/>
          <w:szCs w:val="32"/>
        </w:rPr>
        <w:t>.对服务范围内的所有设施、设备出现故障，维护单位应及时开展故障发现、检测及送修服务。进口设备、</w:t>
      </w:r>
      <w:r>
        <w:rPr>
          <w:rFonts w:ascii="仿宋" w:eastAsia="仿宋" w:hAnsi="仿宋" w:cs="仿宋"/>
          <w:sz w:val="32"/>
          <w:szCs w:val="32"/>
        </w:rPr>
        <w:t>固定监测站</w:t>
      </w:r>
      <w:r w:rsidRPr="004D060A">
        <w:rPr>
          <w:rFonts w:ascii="仿宋" w:eastAsia="仿宋" w:hAnsi="仿宋" w:cs="仿宋"/>
          <w:sz w:val="32"/>
          <w:szCs w:val="32"/>
        </w:rPr>
        <w:t>接收机</w:t>
      </w:r>
      <w:r>
        <w:rPr>
          <w:rFonts w:ascii="仿宋" w:eastAsia="仿宋" w:hAnsi="仿宋" w:cs="仿宋"/>
          <w:sz w:val="32"/>
          <w:szCs w:val="32"/>
        </w:rPr>
        <w:t>和</w:t>
      </w:r>
      <w:r w:rsidRPr="004D060A">
        <w:rPr>
          <w:rFonts w:ascii="仿宋" w:eastAsia="仿宋" w:hAnsi="仿宋" w:cs="仿宋"/>
          <w:sz w:val="32"/>
          <w:szCs w:val="32"/>
        </w:rPr>
        <w:t>天线</w:t>
      </w:r>
      <w:r>
        <w:rPr>
          <w:rFonts w:ascii="仿宋" w:eastAsia="仿宋" w:hAnsi="仿宋" w:cs="仿宋"/>
          <w:sz w:val="32"/>
          <w:szCs w:val="32"/>
        </w:rPr>
        <w:t>、</w:t>
      </w:r>
      <w:r w:rsidRPr="00B01F48">
        <w:rPr>
          <w:rFonts w:ascii="仿宋" w:eastAsia="仿宋" w:hAnsi="仿宋" w:cs="仿宋" w:hint="eastAsia"/>
          <w:sz w:val="32"/>
          <w:szCs w:val="32"/>
        </w:rPr>
        <w:t>移动监测站</w:t>
      </w:r>
      <w:r>
        <w:rPr>
          <w:rFonts w:ascii="仿宋" w:eastAsia="仿宋" w:hAnsi="仿宋" w:cs="仿宋" w:hint="eastAsia"/>
          <w:sz w:val="32"/>
          <w:szCs w:val="32"/>
        </w:rPr>
        <w:t>、</w:t>
      </w:r>
      <w:r w:rsidRPr="00B01F48">
        <w:rPr>
          <w:rFonts w:ascii="仿宋" w:eastAsia="仿宋" w:hAnsi="仿宋" w:cs="仿宋"/>
          <w:sz w:val="32"/>
          <w:szCs w:val="32"/>
        </w:rPr>
        <w:t>可搬移监测站</w:t>
      </w:r>
      <w:r>
        <w:rPr>
          <w:rFonts w:ascii="仿宋" w:eastAsia="仿宋" w:hAnsi="仿宋" w:cs="仿宋"/>
          <w:sz w:val="32"/>
          <w:szCs w:val="32"/>
        </w:rPr>
        <w:t>、</w:t>
      </w:r>
      <w:r w:rsidRPr="00B01F48">
        <w:rPr>
          <w:rFonts w:ascii="仿宋" w:eastAsia="仿宋" w:hAnsi="仿宋" w:cs="仿宋"/>
          <w:sz w:val="32"/>
          <w:szCs w:val="32"/>
        </w:rPr>
        <w:t>便携式监测设备</w:t>
      </w:r>
      <w:r>
        <w:rPr>
          <w:rFonts w:ascii="仿宋" w:eastAsia="仿宋" w:hAnsi="仿宋" w:cs="仿宋"/>
          <w:sz w:val="32"/>
          <w:szCs w:val="32"/>
        </w:rPr>
        <w:t>、压制</w:t>
      </w:r>
      <w:r w:rsidRPr="00B01F48">
        <w:rPr>
          <w:rFonts w:ascii="仿宋" w:eastAsia="仿宋" w:hAnsi="仿宋" w:cs="仿宋"/>
          <w:sz w:val="32"/>
          <w:szCs w:val="32"/>
        </w:rPr>
        <w:t>管制</w:t>
      </w:r>
      <w:r>
        <w:rPr>
          <w:rFonts w:ascii="仿宋" w:eastAsia="仿宋" w:hAnsi="仿宋" w:cs="仿宋"/>
          <w:sz w:val="32"/>
          <w:szCs w:val="32"/>
        </w:rPr>
        <w:t>设备、</w:t>
      </w:r>
      <w:r w:rsidRPr="00B01F48">
        <w:rPr>
          <w:rFonts w:ascii="仿宋" w:eastAsia="仿宋" w:hAnsi="仿宋" w:cs="仿宋"/>
          <w:sz w:val="32"/>
          <w:szCs w:val="32"/>
        </w:rPr>
        <w:t>监测控制中心</w:t>
      </w:r>
      <w:r>
        <w:rPr>
          <w:rFonts w:ascii="仿宋" w:eastAsia="仿宋" w:hAnsi="仿宋" w:cs="仿宋"/>
          <w:sz w:val="32"/>
          <w:szCs w:val="32"/>
        </w:rPr>
        <w:t>、屏蔽室、网络机房、</w:t>
      </w:r>
      <w:r w:rsidRPr="00B01F48">
        <w:rPr>
          <w:rFonts w:ascii="仿宋" w:eastAsia="仿宋" w:hAnsi="仿宋" w:cs="仿宋"/>
          <w:sz w:val="32"/>
          <w:szCs w:val="32"/>
        </w:rPr>
        <w:t>无线电信息系统</w:t>
      </w:r>
      <w:r>
        <w:rPr>
          <w:rFonts w:ascii="仿宋" w:eastAsia="仿宋" w:hAnsi="仿宋" w:cs="仿宋"/>
          <w:sz w:val="32"/>
          <w:szCs w:val="32"/>
        </w:rPr>
        <w:t>设备的</w:t>
      </w:r>
      <w:r w:rsidRPr="004D060A">
        <w:rPr>
          <w:rFonts w:ascii="仿宋" w:eastAsia="仿宋" w:hAnsi="仿宋" w:cs="仿宋"/>
          <w:sz w:val="32"/>
          <w:szCs w:val="32"/>
        </w:rPr>
        <w:t>维修费用由采购人承担，其余设备</w:t>
      </w:r>
      <w:r w:rsidRPr="00F55CEC">
        <w:rPr>
          <w:rFonts w:ascii="仿宋" w:eastAsia="仿宋" w:hAnsi="仿宋" w:cs="仿宋"/>
          <w:sz w:val="32"/>
          <w:szCs w:val="32"/>
        </w:rPr>
        <w:t>维修费（质保期外）</w:t>
      </w:r>
      <w:r w:rsidRPr="004D060A">
        <w:rPr>
          <w:rFonts w:ascii="仿宋" w:eastAsia="仿宋" w:hAnsi="仿宋" w:cs="仿宋"/>
          <w:sz w:val="32"/>
          <w:szCs w:val="32"/>
        </w:rPr>
        <w:t>由</w:t>
      </w:r>
      <w:r w:rsidRPr="002C6A03">
        <w:rPr>
          <w:rFonts w:ascii="仿宋" w:eastAsia="仿宋" w:hAnsi="仿宋" w:cs="仿宋"/>
          <w:sz w:val="32"/>
          <w:szCs w:val="32"/>
        </w:rPr>
        <w:t>维护单位承担</w:t>
      </w:r>
      <w:r w:rsidRPr="004D060A">
        <w:rPr>
          <w:rFonts w:ascii="仿宋" w:eastAsia="仿宋" w:hAnsi="仿宋" w:cs="仿宋"/>
          <w:sz w:val="32"/>
          <w:szCs w:val="32"/>
        </w:rPr>
        <w:t>。</w:t>
      </w:r>
    </w:p>
    <w:p w:rsidR="00D0781B" w:rsidRPr="004D060A" w:rsidRDefault="00D0781B" w:rsidP="00D0781B">
      <w:pPr>
        <w:pStyle w:val="1"/>
        <w:tabs>
          <w:tab w:val="left" w:pos="1080"/>
        </w:tabs>
        <w:spacing w:line="596" w:lineRule="exact"/>
        <w:ind w:firstLine="640"/>
        <w:rPr>
          <w:rFonts w:ascii="仿宋" w:eastAsia="仿宋" w:hAnsi="仿宋" w:cs="仿宋"/>
          <w:sz w:val="32"/>
          <w:szCs w:val="32"/>
        </w:rPr>
      </w:pPr>
      <w:r>
        <w:rPr>
          <w:rFonts w:ascii="仿宋" w:eastAsia="仿宋" w:hAnsi="仿宋" w:cs="仿宋" w:hint="eastAsia"/>
          <w:sz w:val="32"/>
          <w:szCs w:val="32"/>
        </w:rPr>
        <w:lastRenderedPageBreak/>
        <w:t>6.选择具有资质的计量认证机构提供两台频谱分析仪和两个衰减器的检定校准服务。</w:t>
      </w:r>
    </w:p>
    <w:bookmarkEnd w:id="3"/>
    <w:p w:rsidR="00D0781B" w:rsidRPr="004D060A" w:rsidRDefault="00D0781B" w:rsidP="00D0781B">
      <w:pPr>
        <w:pStyle w:val="a5"/>
        <w:spacing w:beforeAutospacing="0" w:afterAutospacing="0" w:line="596" w:lineRule="exact"/>
        <w:ind w:firstLineChars="200" w:firstLine="640"/>
        <w:outlineLvl w:val="3"/>
        <w:rPr>
          <w:rFonts w:ascii="仿宋" w:eastAsia="仿宋" w:hAnsi="仿宋" w:cs="宋体"/>
          <w:sz w:val="32"/>
          <w:szCs w:val="32"/>
        </w:rPr>
      </w:pPr>
      <w:r>
        <w:rPr>
          <w:rFonts w:ascii="仿宋" w:eastAsia="仿宋" w:hAnsi="仿宋" w:cs="宋体" w:hint="eastAsia"/>
          <w:sz w:val="32"/>
          <w:szCs w:val="32"/>
        </w:rPr>
        <w:t>7</w:t>
      </w:r>
      <w:r w:rsidRPr="004D060A">
        <w:rPr>
          <w:rFonts w:ascii="仿宋" w:eastAsia="仿宋" w:hAnsi="仿宋" w:cs="宋体"/>
          <w:sz w:val="32"/>
          <w:szCs w:val="32"/>
        </w:rPr>
        <w:t>.</w:t>
      </w:r>
      <w:r w:rsidRPr="004D060A">
        <w:rPr>
          <w:rFonts w:ascii="仿宋" w:eastAsia="仿宋" w:hAnsi="仿宋" w:cs="宋体" w:hint="eastAsia"/>
          <w:sz w:val="32"/>
          <w:szCs w:val="32"/>
        </w:rPr>
        <w:t>其他服务：</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sidRPr="00DF6EB5">
        <w:rPr>
          <w:rFonts w:ascii="仿宋" w:eastAsia="仿宋" w:hAnsi="仿宋" w:cs="宋体" w:hint="eastAsia"/>
          <w:sz w:val="32"/>
          <w:szCs w:val="32"/>
        </w:rPr>
        <w:t>7.1现场随工服务。运维服务期内根据实际工作需求，配合</w:t>
      </w:r>
      <w:r>
        <w:rPr>
          <w:rFonts w:ascii="仿宋" w:eastAsia="仿宋" w:hAnsi="仿宋" w:cs="宋体" w:hint="eastAsia"/>
          <w:sz w:val="32"/>
          <w:szCs w:val="32"/>
        </w:rPr>
        <w:t>相关人员</w:t>
      </w:r>
      <w:r w:rsidRPr="00DF6EB5">
        <w:rPr>
          <w:rFonts w:ascii="仿宋" w:eastAsia="仿宋" w:hAnsi="仿宋" w:cs="宋体" w:hint="eastAsia"/>
          <w:sz w:val="32"/>
          <w:szCs w:val="32"/>
        </w:rPr>
        <w:t>到监测站点现场进行随工，随工内容包括站点设备改造、更新升级、设备扩容、施工以及委托第三方处理业务设备故障等情况。</w:t>
      </w: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r>
        <w:rPr>
          <w:rFonts w:ascii="仿宋" w:eastAsia="仿宋" w:hAnsi="仿宋" w:cs="宋体" w:hint="eastAsia"/>
          <w:sz w:val="32"/>
          <w:szCs w:val="32"/>
        </w:rPr>
        <w:t>7</w:t>
      </w:r>
      <w:r w:rsidRPr="004D060A">
        <w:rPr>
          <w:rFonts w:ascii="仿宋" w:eastAsia="仿宋" w:hAnsi="仿宋" w:cs="宋体" w:hint="eastAsia"/>
          <w:sz w:val="32"/>
          <w:szCs w:val="32"/>
        </w:rPr>
        <w:t>.2配合测试验证工作。运维服务期内根据采购人实际工作需求，前往测试场地配合采购人对即将进行测试验证的监测系统进行搭建和调试。</w:t>
      </w:r>
    </w:p>
    <w:p w:rsidR="00D0781B" w:rsidRDefault="00D0781B" w:rsidP="00D0781B">
      <w:pPr>
        <w:pStyle w:val="a5"/>
        <w:spacing w:beforeAutospacing="0" w:afterAutospacing="0" w:line="596" w:lineRule="exact"/>
        <w:ind w:firstLineChars="200" w:firstLine="640"/>
        <w:rPr>
          <w:rFonts w:ascii="仿宋" w:eastAsia="仿宋" w:hAnsi="仿宋" w:cs="宋体"/>
          <w:sz w:val="32"/>
          <w:szCs w:val="32"/>
        </w:rPr>
      </w:pPr>
    </w:p>
    <w:p w:rsidR="00D0781B" w:rsidRPr="004D060A" w:rsidRDefault="00D0781B" w:rsidP="00D0781B">
      <w:pPr>
        <w:pStyle w:val="a5"/>
        <w:spacing w:beforeAutospacing="0" w:afterAutospacing="0" w:line="596" w:lineRule="exact"/>
        <w:ind w:firstLineChars="200" w:firstLine="640"/>
        <w:rPr>
          <w:rFonts w:ascii="仿宋" w:eastAsia="仿宋" w:hAnsi="仿宋" w:cs="宋体"/>
          <w:sz w:val="32"/>
          <w:szCs w:val="32"/>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bookmarkStart w:id="4" w:name="_Toc24920"/>
      <w:bookmarkStart w:id="5" w:name="_Toc31440_WPSOffice_Level1"/>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Default="00D0781B" w:rsidP="00D0781B">
      <w:pPr>
        <w:pStyle w:val="a5"/>
        <w:widowControl/>
        <w:spacing w:beforeAutospacing="0" w:after="150" w:afterAutospacing="0" w:line="0" w:lineRule="atLeast"/>
        <w:ind w:firstLine="480"/>
        <w:rPr>
          <w:rFonts w:ascii="仿宋" w:eastAsia="仿宋" w:hAnsi="仿宋" w:cs="宋体"/>
          <w:sz w:val="28"/>
          <w:szCs w:val="28"/>
        </w:rPr>
      </w:pPr>
    </w:p>
    <w:p w:rsidR="00D0781B" w:rsidRPr="00C774EF" w:rsidRDefault="00D0781B" w:rsidP="00D0781B">
      <w:pPr>
        <w:spacing w:line="0" w:lineRule="atLeast"/>
        <w:jc w:val="left"/>
        <w:outlineLvl w:val="2"/>
        <w:rPr>
          <w:rFonts w:ascii="仿宋" w:eastAsia="仿宋" w:hAnsi="仿宋" w:cs="宋体"/>
          <w:b/>
          <w:bCs/>
          <w:kern w:val="0"/>
          <w:sz w:val="28"/>
          <w:szCs w:val="28"/>
        </w:rPr>
      </w:pPr>
      <w:r w:rsidRPr="00C774EF">
        <w:rPr>
          <w:rFonts w:ascii="仿宋" w:eastAsia="仿宋" w:hAnsi="仿宋" w:cs="宋体" w:hint="eastAsia"/>
          <w:b/>
          <w:bCs/>
          <w:kern w:val="0"/>
          <w:sz w:val="28"/>
          <w:szCs w:val="28"/>
        </w:rPr>
        <w:lastRenderedPageBreak/>
        <w:t>附表：维护服务范围清单</w:t>
      </w:r>
    </w:p>
    <w:p w:rsidR="00D0781B" w:rsidRPr="00C774EF" w:rsidRDefault="00D0781B" w:rsidP="00D0781B">
      <w:pPr>
        <w:spacing w:line="0" w:lineRule="atLeast"/>
        <w:jc w:val="left"/>
        <w:outlineLvl w:val="3"/>
        <w:rPr>
          <w:rFonts w:ascii="仿宋" w:eastAsia="仿宋" w:hAnsi="仿宋" w:cs="宋体"/>
          <w:sz w:val="28"/>
          <w:szCs w:val="28"/>
        </w:rPr>
      </w:pPr>
      <w:r w:rsidRPr="00C774EF">
        <w:rPr>
          <w:rFonts w:ascii="仿宋" w:eastAsia="仿宋" w:hAnsi="仿宋" w:cs="宋体"/>
          <w:kern w:val="0"/>
          <w:sz w:val="28"/>
          <w:szCs w:val="28"/>
        </w:rPr>
        <w:t>1.</w:t>
      </w:r>
      <w:r w:rsidRPr="00C774EF">
        <w:rPr>
          <w:rFonts w:ascii="仿宋" w:eastAsia="仿宋" w:hAnsi="仿宋" w:cs="宋体" w:hint="eastAsia"/>
          <w:kern w:val="0"/>
          <w:sz w:val="28"/>
          <w:szCs w:val="28"/>
        </w:rPr>
        <w:t>无线电固定监测站</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533"/>
        <w:gridCol w:w="1560"/>
        <w:gridCol w:w="3545"/>
        <w:gridCol w:w="1111"/>
        <w:gridCol w:w="1773"/>
      </w:tblGrid>
      <w:tr w:rsidR="00D0781B" w:rsidTr="00DF3C90">
        <w:trPr>
          <w:trHeight w:hRule="exact" w:val="624"/>
          <w:jc w:val="center"/>
        </w:trPr>
        <w:tc>
          <w:tcPr>
            <w:tcW w:w="313" w:type="pct"/>
            <w:tcBorders>
              <w:top w:val="single" w:sz="12" w:space="0" w:color="000000"/>
            </w:tcBorders>
            <w:noWrap/>
            <w:vAlign w:val="center"/>
          </w:tcPr>
          <w:p w:rsidR="00D0781B" w:rsidRDefault="00D0781B" w:rsidP="00DF3C90">
            <w:pPr>
              <w:jc w:val="center"/>
              <w:rPr>
                <w:rFonts w:ascii="宋体" w:cs="宋体"/>
                <w:b/>
                <w:bCs/>
                <w:szCs w:val="21"/>
              </w:rPr>
            </w:pPr>
            <w:r>
              <w:rPr>
                <w:rFonts w:ascii="宋体" w:hAnsi="宋体" w:cs="宋体" w:hint="eastAsia"/>
                <w:b/>
                <w:bCs/>
                <w:szCs w:val="21"/>
              </w:rPr>
              <w:t>序号</w:t>
            </w:r>
          </w:p>
        </w:tc>
        <w:tc>
          <w:tcPr>
            <w:tcW w:w="915" w:type="pct"/>
            <w:tcBorders>
              <w:top w:val="single" w:sz="12" w:space="0" w:color="000000"/>
            </w:tcBorders>
            <w:noWrap/>
            <w:vAlign w:val="center"/>
          </w:tcPr>
          <w:p w:rsidR="00D0781B" w:rsidRDefault="00D0781B" w:rsidP="00DF3C90">
            <w:pPr>
              <w:jc w:val="center"/>
              <w:rPr>
                <w:rFonts w:ascii="宋体" w:cs="宋体"/>
                <w:b/>
                <w:bCs/>
                <w:szCs w:val="21"/>
              </w:rPr>
            </w:pPr>
            <w:r>
              <w:rPr>
                <w:rFonts w:ascii="宋体" w:hAnsi="宋体" w:cs="宋体" w:hint="eastAsia"/>
                <w:b/>
                <w:bCs/>
                <w:szCs w:val="21"/>
              </w:rPr>
              <w:t>站名</w:t>
            </w:r>
          </w:p>
        </w:tc>
        <w:tc>
          <w:tcPr>
            <w:tcW w:w="2080" w:type="pct"/>
            <w:tcBorders>
              <w:top w:val="single" w:sz="12" w:space="0" w:color="000000"/>
            </w:tcBorders>
            <w:noWrap/>
            <w:vAlign w:val="center"/>
          </w:tcPr>
          <w:p w:rsidR="00D0781B" w:rsidRDefault="00D0781B" w:rsidP="00DF3C90">
            <w:pPr>
              <w:jc w:val="center"/>
              <w:rPr>
                <w:rFonts w:ascii="宋体" w:cs="宋体"/>
                <w:b/>
                <w:bCs/>
                <w:szCs w:val="21"/>
              </w:rPr>
            </w:pPr>
            <w:r>
              <w:rPr>
                <w:rFonts w:ascii="宋体" w:hAnsi="宋体" w:cs="宋体" w:hint="eastAsia"/>
                <w:b/>
                <w:bCs/>
                <w:szCs w:val="21"/>
              </w:rPr>
              <w:t>主要设备</w:t>
            </w:r>
          </w:p>
        </w:tc>
        <w:tc>
          <w:tcPr>
            <w:tcW w:w="652" w:type="pct"/>
            <w:tcBorders>
              <w:top w:val="single" w:sz="12" w:space="0" w:color="000000"/>
            </w:tcBorders>
            <w:noWrap/>
            <w:vAlign w:val="center"/>
          </w:tcPr>
          <w:p w:rsidR="00D0781B" w:rsidRDefault="00D0781B" w:rsidP="00DF3C90">
            <w:pPr>
              <w:jc w:val="center"/>
              <w:rPr>
                <w:rFonts w:ascii="宋体" w:cs="宋体"/>
                <w:b/>
                <w:bCs/>
                <w:szCs w:val="21"/>
              </w:rPr>
            </w:pPr>
            <w:r>
              <w:rPr>
                <w:rFonts w:ascii="宋体" w:hAnsi="宋体" w:cs="宋体" w:hint="eastAsia"/>
                <w:b/>
                <w:bCs/>
                <w:szCs w:val="21"/>
              </w:rPr>
              <w:t>机房</w:t>
            </w:r>
          </w:p>
        </w:tc>
        <w:tc>
          <w:tcPr>
            <w:tcW w:w="1040" w:type="pct"/>
            <w:tcBorders>
              <w:top w:val="single" w:sz="12" w:space="0" w:color="000000"/>
            </w:tcBorders>
            <w:noWrap/>
            <w:vAlign w:val="center"/>
          </w:tcPr>
          <w:p w:rsidR="00D0781B" w:rsidRDefault="00D0781B" w:rsidP="00DF3C90">
            <w:pPr>
              <w:jc w:val="center"/>
              <w:rPr>
                <w:rFonts w:ascii="宋体" w:cs="宋体"/>
                <w:b/>
                <w:bCs/>
                <w:szCs w:val="21"/>
              </w:rPr>
            </w:pPr>
            <w:r>
              <w:rPr>
                <w:rFonts w:ascii="宋体" w:hAnsi="宋体" w:cs="宋体" w:hint="eastAsia"/>
                <w:b/>
                <w:bCs/>
                <w:szCs w:val="21"/>
              </w:rPr>
              <w:t>天线安装方式</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1</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蕉城镜台山站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监测测向接收机，监测及测向天线，配套设施（进口）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2</w:t>
            </w:r>
          </w:p>
        </w:tc>
        <w:tc>
          <w:tcPr>
            <w:tcW w:w="915" w:type="pct"/>
            <w:noWrap/>
            <w:vAlign w:val="center"/>
          </w:tcPr>
          <w:p w:rsidR="00D0781B" w:rsidRPr="00066480" w:rsidRDefault="00D0781B" w:rsidP="00DF3C90">
            <w:pPr>
              <w:rPr>
                <w:rFonts w:asciiTheme="minorEastAsia" w:hAnsiTheme="minorEastAsia" w:cs="宋体"/>
                <w:szCs w:val="21"/>
              </w:rPr>
            </w:pPr>
            <w:r w:rsidRPr="00066480">
              <w:rPr>
                <w:rFonts w:asciiTheme="minorEastAsia" w:hAnsiTheme="minorEastAsia" w:hint="eastAsia"/>
                <w:szCs w:val="21"/>
              </w:rPr>
              <w:t>福鼎烟墩山站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监测测向接收机，监测及测向天线，配套设施（国产）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自有独立机房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自有</w:t>
            </w: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3</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霞浦水门机场站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监测测向接收机，监测及测向天线，配套设施（国产）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室外站</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自有</w:t>
            </w: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4</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霞浦浮鹰岛站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监测测向接收机，监测及测向天线，配套设施（国产）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自有独立机房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自有</w:t>
            </w: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5</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福鼎沙埕南镇站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监测测向接收机，监测及测向天线，配套设施（国产）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6</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福安下白石站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监测测向接收机，监测及测向天线，配套设施（国产）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7</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福安藟尾站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监测测向接收机，监测及测向天线，配套设施（国产）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8</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霞浦溪南下山站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监测测向接收机，监测及测向天线，配套设施（国产）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9</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蕉城三都澳象溪站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监测测向接收机，监测及测向天线，配套设施（国产）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10</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霞浦西洋岛站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监测测向接收机，监测及测向天线，配套设施（国产）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独立机房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自有</w:t>
            </w: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11</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福安彭家洋站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室外站</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自有</w:t>
            </w: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12</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宁德电信大楼站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13</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寿宁电信大楼站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14</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柘荣电信大楼站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15</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周宁电信大楼站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16</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霞浦南峰山站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室外站</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自有</w:t>
            </w: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17</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福鼎皇朝大酒店站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18</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蕉城漳湾下凡站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19</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古田虎头山站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室外站</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自有</w:t>
            </w: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20</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屏南汽车站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lastRenderedPageBreak/>
              <w:t>21</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福鼎太姥山火车站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22</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福鼎丹岐火车站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23</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古田水口天柱山站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24</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霞浦移动传输楼站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25</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福安城山站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26</w:t>
            </w:r>
          </w:p>
        </w:tc>
        <w:tc>
          <w:tcPr>
            <w:tcW w:w="915" w:type="pct"/>
            <w:noWrap/>
            <w:vAlign w:val="center"/>
          </w:tcPr>
          <w:p w:rsidR="00D0781B" w:rsidRPr="00066480" w:rsidRDefault="00D0781B" w:rsidP="00DF3C90">
            <w:pPr>
              <w:jc w:val="center"/>
              <w:rPr>
                <w:rFonts w:asciiTheme="minorEastAsia" w:hAnsiTheme="minorEastAsia"/>
                <w:szCs w:val="21"/>
              </w:rPr>
            </w:pPr>
            <w:r w:rsidRPr="00066480">
              <w:rPr>
                <w:rFonts w:asciiTheme="minorEastAsia" w:hAnsiTheme="minorEastAsia" w:hint="eastAsia"/>
                <w:szCs w:val="21"/>
              </w:rPr>
              <w:t>古田北站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27</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福鼎岙里站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抱杆</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28</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福安下白石小梨站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监测接收机、监测天线及配套设施（进口）</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29</w:t>
            </w:r>
          </w:p>
        </w:tc>
        <w:tc>
          <w:tcPr>
            <w:tcW w:w="915"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hint="eastAsia"/>
                <w:szCs w:val="21"/>
              </w:rPr>
              <w:t>蕉城飞鸾站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共用机房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铁塔</w:t>
            </w:r>
          </w:p>
        </w:tc>
      </w:tr>
      <w:tr w:rsidR="00D0781B" w:rsidTr="00DF3C90">
        <w:trPr>
          <w:trHeight w:hRule="exact" w:val="624"/>
          <w:jc w:val="center"/>
        </w:trPr>
        <w:tc>
          <w:tcPr>
            <w:tcW w:w="31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30</w:t>
            </w:r>
          </w:p>
        </w:tc>
        <w:tc>
          <w:tcPr>
            <w:tcW w:w="915" w:type="pct"/>
            <w:noWrap/>
            <w:vAlign w:val="center"/>
          </w:tcPr>
          <w:p w:rsidR="00D0781B" w:rsidRPr="00066480" w:rsidRDefault="00D0781B" w:rsidP="00DF3C90">
            <w:pPr>
              <w:jc w:val="center"/>
              <w:rPr>
                <w:rFonts w:asciiTheme="minorEastAsia" w:hAnsiTheme="minorEastAsia"/>
                <w:szCs w:val="21"/>
              </w:rPr>
            </w:pPr>
            <w:r w:rsidRPr="00066480">
              <w:rPr>
                <w:rFonts w:asciiTheme="minorEastAsia" w:hAnsiTheme="minorEastAsia" w:hint="eastAsia"/>
                <w:szCs w:val="21"/>
              </w:rPr>
              <w:t>福鼎嵛山岛站</w:t>
            </w:r>
          </w:p>
        </w:tc>
        <w:tc>
          <w:tcPr>
            <w:tcW w:w="2080" w:type="pct"/>
            <w:noWrap/>
            <w:vAlign w:val="center"/>
          </w:tcPr>
          <w:p w:rsidR="00D0781B" w:rsidRPr="00066480" w:rsidRDefault="00D0781B" w:rsidP="00DF3C90">
            <w:pPr>
              <w:jc w:val="left"/>
              <w:rPr>
                <w:rFonts w:asciiTheme="minorEastAsia" w:hAnsiTheme="minorEastAsia" w:cs="宋体"/>
                <w:szCs w:val="21"/>
              </w:rPr>
            </w:pPr>
            <w:r w:rsidRPr="00066480">
              <w:rPr>
                <w:rFonts w:asciiTheme="minorEastAsia" w:hAnsiTheme="minorEastAsia" w:cs="宋体" w:hint="eastAsia"/>
                <w:szCs w:val="21"/>
              </w:rPr>
              <w:t>监测接收机、监测天线及配套设施（国产）</w:t>
            </w:r>
          </w:p>
        </w:tc>
        <w:tc>
          <w:tcPr>
            <w:tcW w:w="652"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自有独立机房</w:t>
            </w:r>
          </w:p>
        </w:tc>
        <w:tc>
          <w:tcPr>
            <w:tcW w:w="1040"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自有</w:t>
            </w:r>
            <w:r w:rsidRPr="00066480">
              <w:rPr>
                <w:rFonts w:asciiTheme="minorEastAsia" w:hAnsiTheme="minorEastAsia" w:cs="宋体"/>
                <w:szCs w:val="21"/>
              </w:rPr>
              <w:t>铁塔</w:t>
            </w:r>
          </w:p>
        </w:tc>
      </w:tr>
    </w:tbl>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hAnsi="宋体" w:cs="宋体"/>
          <w:kern w:val="0"/>
          <w:sz w:val="24"/>
          <w:szCs w:val="24"/>
        </w:rPr>
      </w:pPr>
    </w:p>
    <w:p w:rsidR="00D0781B" w:rsidRDefault="00D0781B" w:rsidP="00D0781B">
      <w:pPr>
        <w:spacing w:line="360" w:lineRule="auto"/>
        <w:jc w:val="left"/>
        <w:outlineLvl w:val="3"/>
        <w:rPr>
          <w:rFonts w:ascii="宋体" w:cs="宋体"/>
          <w:kern w:val="0"/>
          <w:sz w:val="24"/>
          <w:szCs w:val="24"/>
        </w:rPr>
      </w:pPr>
      <w:r>
        <w:rPr>
          <w:rFonts w:ascii="宋体" w:hAnsi="宋体" w:cs="宋体" w:hint="eastAsia"/>
          <w:kern w:val="0"/>
          <w:sz w:val="24"/>
          <w:szCs w:val="24"/>
        </w:rPr>
        <w:lastRenderedPageBreak/>
        <w:t>2.其他无线电管理技术设备</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483"/>
        <w:gridCol w:w="2740"/>
        <w:gridCol w:w="3404"/>
        <w:gridCol w:w="483"/>
        <w:gridCol w:w="1412"/>
      </w:tblGrid>
      <w:tr w:rsidR="00D0781B" w:rsidTr="00DF3C90">
        <w:trPr>
          <w:trHeight w:hRule="exact" w:val="624"/>
          <w:jc w:val="center"/>
        </w:trPr>
        <w:tc>
          <w:tcPr>
            <w:tcW w:w="283" w:type="pct"/>
            <w:tcBorders>
              <w:top w:val="single" w:sz="12" w:space="0" w:color="000000"/>
            </w:tcBorders>
            <w:noWrap/>
            <w:vAlign w:val="center"/>
          </w:tcPr>
          <w:p w:rsidR="00D0781B" w:rsidRDefault="00D0781B" w:rsidP="00DF3C90">
            <w:pPr>
              <w:jc w:val="center"/>
              <w:rPr>
                <w:rFonts w:ascii="宋体" w:cs="宋体"/>
                <w:b/>
                <w:szCs w:val="21"/>
              </w:rPr>
            </w:pPr>
            <w:r>
              <w:rPr>
                <w:rFonts w:ascii="宋体" w:hAnsi="宋体" w:cs="宋体" w:hint="eastAsia"/>
                <w:b/>
                <w:szCs w:val="21"/>
              </w:rPr>
              <w:t>序号</w:t>
            </w:r>
          </w:p>
        </w:tc>
        <w:tc>
          <w:tcPr>
            <w:tcW w:w="1608" w:type="pct"/>
            <w:tcBorders>
              <w:top w:val="single" w:sz="12" w:space="0" w:color="000000"/>
            </w:tcBorders>
            <w:noWrap/>
            <w:vAlign w:val="center"/>
          </w:tcPr>
          <w:p w:rsidR="00D0781B" w:rsidRDefault="00D0781B" w:rsidP="00DF3C90">
            <w:pPr>
              <w:jc w:val="center"/>
              <w:rPr>
                <w:rFonts w:ascii="宋体" w:cs="宋体"/>
                <w:b/>
                <w:szCs w:val="21"/>
              </w:rPr>
            </w:pPr>
            <w:r>
              <w:rPr>
                <w:rFonts w:ascii="宋体" w:hAnsi="宋体" w:cs="宋体" w:hint="eastAsia"/>
                <w:b/>
                <w:szCs w:val="21"/>
              </w:rPr>
              <w:t>设备名称</w:t>
            </w:r>
          </w:p>
        </w:tc>
        <w:tc>
          <w:tcPr>
            <w:tcW w:w="1997" w:type="pct"/>
            <w:tcBorders>
              <w:top w:val="single" w:sz="12" w:space="0" w:color="000000"/>
            </w:tcBorders>
            <w:noWrap/>
            <w:vAlign w:val="center"/>
          </w:tcPr>
          <w:p w:rsidR="00D0781B" w:rsidRDefault="00D0781B" w:rsidP="00DF3C90">
            <w:pPr>
              <w:jc w:val="center"/>
              <w:rPr>
                <w:rFonts w:ascii="宋体" w:cs="宋体"/>
                <w:b/>
                <w:szCs w:val="21"/>
              </w:rPr>
            </w:pPr>
            <w:r>
              <w:rPr>
                <w:rFonts w:ascii="宋体" w:hAnsi="宋体" w:cs="宋体" w:hint="eastAsia"/>
                <w:b/>
                <w:bCs/>
                <w:szCs w:val="21"/>
              </w:rPr>
              <w:t>主要设备</w:t>
            </w:r>
          </w:p>
        </w:tc>
        <w:tc>
          <w:tcPr>
            <w:tcW w:w="283" w:type="pct"/>
            <w:tcBorders>
              <w:top w:val="single" w:sz="12" w:space="0" w:color="000000"/>
            </w:tcBorders>
            <w:noWrap/>
            <w:vAlign w:val="center"/>
          </w:tcPr>
          <w:p w:rsidR="00D0781B" w:rsidRDefault="00D0781B" w:rsidP="00DF3C90">
            <w:pPr>
              <w:jc w:val="center"/>
              <w:rPr>
                <w:rFonts w:ascii="宋体" w:cs="宋体"/>
                <w:b/>
                <w:szCs w:val="21"/>
              </w:rPr>
            </w:pPr>
            <w:r>
              <w:rPr>
                <w:rFonts w:ascii="宋体" w:hAnsi="宋体" w:cs="宋体" w:hint="eastAsia"/>
                <w:b/>
                <w:szCs w:val="21"/>
              </w:rPr>
              <w:t>数量</w:t>
            </w:r>
          </w:p>
        </w:tc>
        <w:tc>
          <w:tcPr>
            <w:tcW w:w="828" w:type="pct"/>
            <w:tcBorders>
              <w:top w:val="single" w:sz="12" w:space="0" w:color="000000"/>
            </w:tcBorders>
            <w:noWrap/>
            <w:vAlign w:val="center"/>
          </w:tcPr>
          <w:p w:rsidR="00D0781B" w:rsidRDefault="00D0781B" w:rsidP="00DF3C90">
            <w:pPr>
              <w:jc w:val="center"/>
              <w:rPr>
                <w:rFonts w:ascii="宋体" w:cs="宋体"/>
                <w:b/>
                <w:szCs w:val="21"/>
              </w:rPr>
            </w:pPr>
            <w:r>
              <w:rPr>
                <w:rFonts w:ascii="宋体" w:hAnsi="宋体" w:cs="宋体" w:hint="eastAsia"/>
                <w:b/>
                <w:szCs w:val="21"/>
              </w:rPr>
              <w:t>存放地址</w:t>
            </w:r>
          </w:p>
        </w:tc>
      </w:tr>
      <w:tr w:rsidR="00D0781B" w:rsidTr="00DF3C90">
        <w:trPr>
          <w:trHeight w:hRule="exact" w:val="624"/>
          <w:jc w:val="center"/>
        </w:trPr>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w:t>
            </w:r>
          </w:p>
        </w:tc>
        <w:tc>
          <w:tcPr>
            <w:tcW w:w="160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二类移动监测站</w:t>
            </w:r>
          </w:p>
        </w:tc>
        <w:tc>
          <w:tcPr>
            <w:tcW w:w="1997"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监测测向接收机，监测及测向天线，配套设施（国产）</w:t>
            </w:r>
          </w:p>
        </w:tc>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1</w:t>
            </w:r>
            <w:r w:rsidRPr="00066480">
              <w:rPr>
                <w:rFonts w:asciiTheme="minorEastAsia" w:hAnsiTheme="minorEastAsia" w:cs="宋体" w:hint="eastAsia"/>
                <w:szCs w:val="21"/>
              </w:rPr>
              <w:t>套</w:t>
            </w:r>
          </w:p>
        </w:tc>
        <w:tc>
          <w:tcPr>
            <w:tcW w:w="82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宁德市无线电管理局</w:t>
            </w:r>
          </w:p>
        </w:tc>
      </w:tr>
      <w:tr w:rsidR="00D0781B" w:rsidTr="00DF3C90">
        <w:trPr>
          <w:trHeight w:hRule="exact" w:val="624"/>
          <w:jc w:val="center"/>
        </w:trPr>
        <w:tc>
          <w:tcPr>
            <w:tcW w:w="283" w:type="pct"/>
            <w:noWrap/>
            <w:vAlign w:val="center"/>
          </w:tcPr>
          <w:p w:rsidR="00D0781B" w:rsidRPr="00066480" w:rsidRDefault="00D0781B" w:rsidP="00DF3C90">
            <w:pPr>
              <w:jc w:val="center"/>
              <w:rPr>
                <w:rFonts w:asciiTheme="minorEastAsia" w:hAnsiTheme="minorEastAsia" w:cs="宋体"/>
                <w:szCs w:val="21"/>
              </w:rPr>
            </w:pPr>
            <w:r>
              <w:rPr>
                <w:rFonts w:asciiTheme="minorEastAsia" w:hAnsiTheme="minorEastAsia" w:cs="宋体" w:hint="eastAsia"/>
                <w:szCs w:val="21"/>
              </w:rPr>
              <w:t>2</w:t>
            </w:r>
          </w:p>
        </w:tc>
        <w:tc>
          <w:tcPr>
            <w:tcW w:w="160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三类移动监测站</w:t>
            </w:r>
          </w:p>
        </w:tc>
        <w:tc>
          <w:tcPr>
            <w:tcW w:w="1997"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监测测向接收机，监测及测向天线，配套设施（进口）</w:t>
            </w:r>
          </w:p>
        </w:tc>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1</w:t>
            </w:r>
            <w:r w:rsidRPr="00066480">
              <w:rPr>
                <w:rFonts w:asciiTheme="minorEastAsia" w:hAnsiTheme="minorEastAsia" w:cs="宋体" w:hint="eastAsia"/>
                <w:szCs w:val="21"/>
              </w:rPr>
              <w:t>套</w:t>
            </w:r>
          </w:p>
        </w:tc>
        <w:tc>
          <w:tcPr>
            <w:tcW w:w="82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宁德市无线电管理局</w:t>
            </w:r>
          </w:p>
        </w:tc>
      </w:tr>
      <w:tr w:rsidR="00D0781B" w:rsidTr="00DF3C90">
        <w:trPr>
          <w:trHeight w:hRule="exact" w:val="624"/>
          <w:jc w:val="center"/>
        </w:trPr>
        <w:tc>
          <w:tcPr>
            <w:tcW w:w="283" w:type="pct"/>
            <w:noWrap/>
            <w:vAlign w:val="center"/>
          </w:tcPr>
          <w:p w:rsidR="00D0781B" w:rsidRPr="00066480" w:rsidRDefault="00D0781B" w:rsidP="00DF3C90">
            <w:pPr>
              <w:jc w:val="center"/>
              <w:rPr>
                <w:rFonts w:asciiTheme="minorEastAsia" w:hAnsiTheme="minorEastAsia" w:cs="宋体"/>
                <w:szCs w:val="21"/>
              </w:rPr>
            </w:pPr>
            <w:r>
              <w:rPr>
                <w:rFonts w:asciiTheme="minorEastAsia" w:hAnsiTheme="minorEastAsia" w:cs="宋体" w:hint="eastAsia"/>
                <w:szCs w:val="21"/>
              </w:rPr>
              <w:t>3</w:t>
            </w:r>
          </w:p>
        </w:tc>
        <w:tc>
          <w:tcPr>
            <w:tcW w:w="160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可搬移无线电监测系统</w:t>
            </w:r>
          </w:p>
        </w:tc>
        <w:tc>
          <w:tcPr>
            <w:tcW w:w="1997"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监测测向接收机，监测及测向天线，配套设施（进口）</w:t>
            </w:r>
          </w:p>
        </w:tc>
        <w:tc>
          <w:tcPr>
            <w:tcW w:w="283" w:type="pct"/>
            <w:noWrap/>
            <w:vAlign w:val="center"/>
          </w:tcPr>
          <w:p w:rsidR="00D0781B" w:rsidRPr="00066480" w:rsidRDefault="00D0781B" w:rsidP="00DF3C90">
            <w:pPr>
              <w:jc w:val="center"/>
              <w:rPr>
                <w:rFonts w:asciiTheme="minorEastAsia" w:hAnsiTheme="minorEastAsia" w:cs="宋体"/>
                <w:b/>
                <w:szCs w:val="21"/>
              </w:rPr>
            </w:pPr>
            <w:r w:rsidRPr="00066480">
              <w:rPr>
                <w:rFonts w:asciiTheme="minorEastAsia" w:hAnsiTheme="minorEastAsia" w:cs="宋体"/>
                <w:szCs w:val="21"/>
              </w:rPr>
              <w:t>1</w:t>
            </w:r>
            <w:r w:rsidRPr="00066480">
              <w:rPr>
                <w:rFonts w:asciiTheme="minorEastAsia" w:hAnsiTheme="minorEastAsia" w:cs="宋体" w:hint="eastAsia"/>
                <w:szCs w:val="21"/>
              </w:rPr>
              <w:t>套</w:t>
            </w:r>
          </w:p>
        </w:tc>
        <w:tc>
          <w:tcPr>
            <w:tcW w:w="82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宁德市无线电管理局</w:t>
            </w:r>
          </w:p>
        </w:tc>
      </w:tr>
      <w:tr w:rsidR="00D0781B" w:rsidTr="00DF3C90">
        <w:trPr>
          <w:trHeight w:hRule="exact" w:val="624"/>
          <w:jc w:val="center"/>
        </w:trPr>
        <w:tc>
          <w:tcPr>
            <w:tcW w:w="283" w:type="pct"/>
            <w:noWrap/>
            <w:vAlign w:val="center"/>
          </w:tcPr>
          <w:p w:rsidR="00D0781B" w:rsidRPr="00066480" w:rsidRDefault="00D0781B" w:rsidP="00DF3C90">
            <w:pPr>
              <w:jc w:val="center"/>
              <w:rPr>
                <w:rFonts w:asciiTheme="minorEastAsia" w:hAnsiTheme="minorEastAsia" w:cs="宋体"/>
                <w:szCs w:val="21"/>
              </w:rPr>
            </w:pPr>
            <w:r>
              <w:rPr>
                <w:rFonts w:asciiTheme="minorEastAsia" w:hAnsiTheme="minorEastAsia" w:cs="宋体" w:hint="eastAsia"/>
                <w:szCs w:val="21"/>
              </w:rPr>
              <w:t>4</w:t>
            </w:r>
          </w:p>
        </w:tc>
        <w:tc>
          <w:tcPr>
            <w:tcW w:w="160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快速部署监测站</w:t>
            </w:r>
          </w:p>
        </w:tc>
        <w:tc>
          <w:tcPr>
            <w:tcW w:w="1997"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监测测向接收机，监测及测向天线，配套设施（国产）</w:t>
            </w:r>
          </w:p>
        </w:tc>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3</w:t>
            </w:r>
            <w:r w:rsidRPr="00066480">
              <w:rPr>
                <w:rFonts w:asciiTheme="minorEastAsia" w:hAnsiTheme="minorEastAsia" w:cs="宋体" w:hint="eastAsia"/>
                <w:szCs w:val="21"/>
              </w:rPr>
              <w:t>套</w:t>
            </w:r>
          </w:p>
        </w:tc>
        <w:tc>
          <w:tcPr>
            <w:tcW w:w="82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宁德市无线电管理局</w:t>
            </w:r>
          </w:p>
        </w:tc>
      </w:tr>
      <w:tr w:rsidR="00D0781B" w:rsidTr="00DF3C90">
        <w:trPr>
          <w:trHeight w:hRule="exact" w:val="624"/>
          <w:jc w:val="center"/>
        </w:trPr>
        <w:tc>
          <w:tcPr>
            <w:tcW w:w="283" w:type="pct"/>
            <w:noWrap/>
            <w:vAlign w:val="center"/>
          </w:tcPr>
          <w:p w:rsidR="00D0781B" w:rsidRPr="00066480" w:rsidRDefault="00D0781B" w:rsidP="00DF3C90">
            <w:pPr>
              <w:jc w:val="center"/>
              <w:rPr>
                <w:rFonts w:asciiTheme="minorEastAsia" w:hAnsiTheme="minorEastAsia" w:cs="宋体"/>
                <w:szCs w:val="21"/>
              </w:rPr>
            </w:pPr>
            <w:r>
              <w:rPr>
                <w:rFonts w:asciiTheme="minorEastAsia" w:hAnsiTheme="minorEastAsia" w:cs="宋体" w:hint="eastAsia"/>
                <w:szCs w:val="21"/>
              </w:rPr>
              <w:t>5</w:t>
            </w:r>
          </w:p>
        </w:tc>
        <w:tc>
          <w:tcPr>
            <w:tcW w:w="160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便携式及车载两用无线电监测测向系统</w:t>
            </w:r>
          </w:p>
        </w:tc>
        <w:tc>
          <w:tcPr>
            <w:tcW w:w="1997"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监测接收机、监测天线（进口）</w:t>
            </w:r>
          </w:p>
        </w:tc>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1</w:t>
            </w:r>
            <w:r w:rsidRPr="00066480">
              <w:rPr>
                <w:rFonts w:asciiTheme="minorEastAsia" w:hAnsiTheme="minorEastAsia" w:cs="宋体" w:hint="eastAsia"/>
                <w:szCs w:val="21"/>
              </w:rPr>
              <w:t>套</w:t>
            </w:r>
          </w:p>
        </w:tc>
        <w:tc>
          <w:tcPr>
            <w:tcW w:w="82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宁德市无线电管理局</w:t>
            </w:r>
          </w:p>
        </w:tc>
      </w:tr>
      <w:tr w:rsidR="00D0781B" w:rsidTr="00DF3C90">
        <w:trPr>
          <w:trHeight w:hRule="exact" w:val="624"/>
          <w:jc w:val="center"/>
        </w:trPr>
        <w:tc>
          <w:tcPr>
            <w:tcW w:w="283" w:type="pct"/>
            <w:noWrap/>
            <w:vAlign w:val="center"/>
          </w:tcPr>
          <w:p w:rsidR="00D0781B" w:rsidRPr="00066480" w:rsidRDefault="00D0781B" w:rsidP="00DF3C90">
            <w:pPr>
              <w:jc w:val="center"/>
              <w:rPr>
                <w:rFonts w:asciiTheme="minorEastAsia" w:hAnsiTheme="minorEastAsia" w:cs="宋体"/>
                <w:szCs w:val="21"/>
              </w:rPr>
            </w:pPr>
            <w:r>
              <w:rPr>
                <w:rFonts w:asciiTheme="minorEastAsia" w:hAnsiTheme="minorEastAsia" w:cs="宋体" w:hint="eastAsia"/>
                <w:szCs w:val="21"/>
              </w:rPr>
              <w:t>6</w:t>
            </w:r>
          </w:p>
        </w:tc>
        <w:tc>
          <w:tcPr>
            <w:tcW w:w="160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便携式式无线电监测设备</w:t>
            </w:r>
          </w:p>
        </w:tc>
        <w:tc>
          <w:tcPr>
            <w:tcW w:w="1997"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监测接收机、监测天线（进口）</w:t>
            </w:r>
          </w:p>
        </w:tc>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3套</w:t>
            </w:r>
          </w:p>
        </w:tc>
        <w:tc>
          <w:tcPr>
            <w:tcW w:w="82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宁德市无线电管理局</w:t>
            </w:r>
          </w:p>
        </w:tc>
      </w:tr>
      <w:tr w:rsidR="00D0781B" w:rsidTr="00DF3C90">
        <w:trPr>
          <w:trHeight w:hRule="exact" w:val="624"/>
          <w:jc w:val="center"/>
        </w:trPr>
        <w:tc>
          <w:tcPr>
            <w:tcW w:w="283" w:type="pct"/>
            <w:noWrap/>
            <w:vAlign w:val="center"/>
          </w:tcPr>
          <w:p w:rsidR="00D0781B" w:rsidRPr="00066480" w:rsidRDefault="00D0781B" w:rsidP="00DF3C90">
            <w:pPr>
              <w:jc w:val="center"/>
              <w:rPr>
                <w:rFonts w:asciiTheme="minorEastAsia" w:hAnsiTheme="minorEastAsia" w:cs="宋体"/>
                <w:szCs w:val="21"/>
              </w:rPr>
            </w:pPr>
            <w:r>
              <w:rPr>
                <w:rFonts w:asciiTheme="minorEastAsia" w:hAnsiTheme="minorEastAsia" w:cs="宋体" w:hint="eastAsia"/>
                <w:szCs w:val="21"/>
              </w:rPr>
              <w:t>7</w:t>
            </w:r>
          </w:p>
        </w:tc>
        <w:tc>
          <w:tcPr>
            <w:tcW w:w="160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便携式式无线电监测设备</w:t>
            </w:r>
          </w:p>
        </w:tc>
        <w:tc>
          <w:tcPr>
            <w:tcW w:w="1997"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监测接收机、监测天线（国产）</w:t>
            </w:r>
          </w:p>
        </w:tc>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5套</w:t>
            </w:r>
          </w:p>
        </w:tc>
        <w:tc>
          <w:tcPr>
            <w:tcW w:w="82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宁德市无线电管理局</w:t>
            </w:r>
          </w:p>
        </w:tc>
      </w:tr>
      <w:tr w:rsidR="00D0781B" w:rsidTr="00DF3C90">
        <w:trPr>
          <w:trHeight w:hRule="exact" w:val="624"/>
          <w:jc w:val="center"/>
        </w:trPr>
        <w:tc>
          <w:tcPr>
            <w:tcW w:w="283" w:type="pct"/>
            <w:noWrap/>
            <w:vAlign w:val="center"/>
          </w:tcPr>
          <w:p w:rsidR="00D0781B" w:rsidRPr="00066480" w:rsidRDefault="00D0781B" w:rsidP="00DF3C90">
            <w:pPr>
              <w:jc w:val="center"/>
              <w:rPr>
                <w:rFonts w:asciiTheme="minorEastAsia" w:hAnsiTheme="minorEastAsia" w:cs="宋体"/>
                <w:szCs w:val="21"/>
              </w:rPr>
            </w:pPr>
            <w:r>
              <w:rPr>
                <w:rFonts w:asciiTheme="minorEastAsia" w:hAnsiTheme="minorEastAsia" w:cs="宋体" w:hint="eastAsia"/>
                <w:szCs w:val="21"/>
              </w:rPr>
              <w:t>8</w:t>
            </w:r>
          </w:p>
        </w:tc>
        <w:tc>
          <w:tcPr>
            <w:tcW w:w="160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频谱分析仪</w:t>
            </w:r>
          </w:p>
        </w:tc>
        <w:tc>
          <w:tcPr>
            <w:tcW w:w="1997"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进口</w:t>
            </w:r>
          </w:p>
        </w:tc>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2套</w:t>
            </w:r>
          </w:p>
        </w:tc>
        <w:tc>
          <w:tcPr>
            <w:tcW w:w="82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宁德市无线电管理局</w:t>
            </w:r>
          </w:p>
        </w:tc>
      </w:tr>
      <w:tr w:rsidR="00D0781B" w:rsidTr="00DF3C90">
        <w:trPr>
          <w:trHeight w:hRule="exact" w:val="624"/>
          <w:jc w:val="center"/>
        </w:trPr>
        <w:tc>
          <w:tcPr>
            <w:tcW w:w="283" w:type="pct"/>
            <w:noWrap/>
            <w:vAlign w:val="center"/>
          </w:tcPr>
          <w:p w:rsidR="00D0781B" w:rsidRPr="00066480" w:rsidRDefault="00D0781B" w:rsidP="00DF3C90">
            <w:pPr>
              <w:jc w:val="center"/>
              <w:rPr>
                <w:rFonts w:asciiTheme="minorEastAsia" w:hAnsiTheme="minorEastAsia" w:cs="宋体"/>
                <w:szCs w:val="21"/>
              </w:rPr>
            </w:pPr>
            <w:r>
              <w:rPr>
                <w:rFonts w:asciiTheme="minorEastAsia" w:hAnsiTheme="minorEastAsia" w:cs="宋体" w:hint="eastAsia"/>
                <w:szCs w:val="21"/>
              </w:rPr>
              <w:t>9</w:t>
            </w:r>
          </w:p>
        </w:tc>
        <w:tc>
          <w:tcPr>
            <w:tcW w:w="160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综合测试仪</w:t>
            </w:r>
          </w:p>
        </w:tc>
        <w:tc>
          <w:tcPr>
            <w:tcW w:w="1997"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进口</w:t>
            </w:r>
          </w:p>
        </w:tc>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1</w:t>
            </w:r>
            <w:r w:rsidRPr="00066480">
              <w:rPr>
                <w:rFonts w:asciiTheme="minorEastAsia" w:hAnsiTheme="minorEastAsia" w:cs="宋体" w:hint="eastAsia"/>
                <w:szCs w:val="21"/>
              </w:rPr>
              <w:t>套</w:t>
            </w:r>
          </w:p>
        </w:tc>
        <w:tc>
          <w:tcPr>
            <w:tcW w:w="82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宁德市无线电管理局</w:t>
            </w:r>
          </w:p>
        </w:tc>
      </w:tr>
      <w:tr w:rsidR="00D0781B" w:rsidTr="00DF3C90">
        <w:trPr>
          <w:trHeight w:hRule="exact" w:val="624"/>
          <w:jc w:val="center"/>
        </w:trPr>
        <w:tc>
          <w:tcPr>
            <w:tcW w:w="283" w:type="pct"/>
            <w:noWrap/>
            <w:vAlign w:val="center"/>
          </w:tcPr>
          <w:p w:rsidR="00D0781B" w:rsidRPr="00066480" w:rsidRDefault="00D0781B" w:rsidP="00DF3C90">
            <w:pPr>
              <w:jc w:val="center"/>
              <w:rPr>
                <w:rFonts w:asciiTheme="minorEastAsia" w:hAnsiTheme="minorEastAsia" w:cs="宋体"/>
                <w:szCs w:val="21"/>
              </w:rPr>
            </w:pPr>
            <w:r>
              <w:rPr>
                <w:rFonts w:asciiTheme="minorEastAsia" w:hAnsiTheme="minorEastAsia" w:cs="宋体" w:hint="eastAsia"/>
                <w:szCs w:val="21"/>
              </w:rPr>
              <w:t>10</w:t>
            </w:r>
          </w:p>
        </w:tc>
        <w:tc>
          <w:tcPr>
            <w:tcW w:w="160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仿宋_GB2312" w:hint="eastAsia"/>
                <w:szCs w:val="21"/>
              </w:rPr>
              <w:t>电磁辐射测量仪</w:t>
            </w:r>
          </w:p>
        </w:tc>
        <w:tc>
          <w:tcPr>
            <w:tcW w:w="1997"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进口</w:t>
            </w:r>
          </w:p>
        </w:tc>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1</w:t>
            </w:r>
            <w:r w:rsidRPr="00066480">
              <w:rPr>
                <w:rFonts w:asciiTheme="minorEastAsia" w:hAnsiTheme="minorEastAsia" w:cs="宋体" w:hint="eastAsia"/>
                <w:szCs w:val="21"/>
              </w:rPr>
              <w:t>套</w:t>
            </w:r>
          </w:p>
        </w:tc>
        <w:tc>
          <w:tcPr>
            <w:tcW w:w="82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宁德市无线电管理局</w:t>
            </w:r>
          </w:p>
        </w:tc>
      </w:tr>
      <w:tr w:rsidR="00D0781B" w:rsidTr="00DF3C90">
        <w:trPr>
          <w:trHeight w:hRule="exact" w:val="624"/>
          <w:jc w:val="center"/>
        </w:trPr>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1</w:t>
            </w:r>
            <w:r>
              <w:rPr>
                <w:rFonts w:asciiTheme="minorEastAsia" w:hAnsiTheme="minorEastAsia" w:cs="宋体" w:hint="eastAsia"/>
                <w:szCs w:val="21"/>
              </w:rPr>
              <w:t>1</w:t>
            </w:r>
          </w:p>
        </w:tc>
        <w:tc>
          <w:tcPr>
            <w:tcW w:w="160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考试数字无线电安全保障系统（</w:t>
            </w:r>
            <w:r w:rsidRPr="00066480">
              <w:rPr>
                <w:rFonts w:asciiTheme="minorEastAsia" w:hAnsiTheme="minorEastAsia" w:cs="宋体" w:hint="eastAsia"/>
                <w:szCs w:val="21"/>
              </w:rPr>
              <w:t>管制设备</w:t>
            </w:r>
            <w:r w:rsidRPr="00066480">
              <w:rPr>
                <w:rFonts w:asciiTheme="minorEastAsia" w:hAnsiTheme="minorEastAsia" w:cs="宋体"/>
                <w:szCs w:val="21"/>
              </w:rPr>
              <w:t>）</w:t>
            </w:r>
          </w:p>
        </w:tc>
        <w:tc>
          <w:tcPr>
            <w:tcW w:w="1997"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监测</w:t>
            </w:r>
            <w:r w:rsidRPr="00066480">
              <w:rPr>
                <w:rFonts w:asciiTheme="minorEastAsia" w:hAnsiTheme="minorEastAsia" w:cs="宋体" w:hint="eastAsia"/>
                <w:szCs w:val="21"/>
              </w:rPr>
              <w:t>接收机、监测天线、压制设备（</w:t>
            </w:r>
            <w:r w:rsidRPr="00066480">
              <w:rPr>
                <w:rFonts w:asciiTheme="minorEastAsia" w:hAnsiTheme="minorEastAsia" w:cs="宋体"/>
                <w:szCs w:val="21"/>
              </w:rPr>
              <w:t>国产）</w:t>
            </w:r>
          </w:p>
        </w:tc>
        <w:tc>
          <w:tcPr>
            <w:tcW w:w="283"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szCs w:val="21"/>
              </w:rPr>
              <w:t>1</w:t>
            </w:r>
            <w:r w:rsidRPr="00066480">
              <w:rPr>
                <w:rFonts w:asciiTheme="minorEastAsia" w:hAnsiTheme="minorEastAsia" w:cs="宋体" w:hint="eastAsia"/>
                <w:szCs w:val="21"/>
              </w:rPr>
              <w:t>套</w:t>
            </w:r>
          </w:p>
        </w:tc>
        <w:tc>
          <w:tcPr>
            <w:tcW w:w="828" w:type="pct"/>
            <w:noWrap/>
            <w:vAlign w:val="center"/>
          </w:tcPr>
          <w:p w:rsidR="00D0781B" w:rsidRPr="00066480" w:rsidRDefault="00D0781B" w:rsidP="00DF3C90">
            <w:pPr>
              <w:jc w:val="center"/>
              <w:rPr>
                <w:rFonts w:asciiTheme="minorEastAsia" w:hAnsiTheme="minorEastAsia" w:cs="宋体"/>
                <w:szCs w:val="21"/>
              </w:rPr>
            </w:pPr>
            <w:r w:rsidRPr="00066480">
              <w:rPr>
                <w:rFonts w:asciiTheme="minorEastAsia" w:hAnsiTheme="minorEastAsia" w:cs="宋体" w:hint="eastAsia"/>
                <w:szCs w:val="21"/>
              </w:rPr>
              <w:t>宁德市无线电管理局</w:t>
            </w:r>
          </w:p>
        </w:tc>
      </w:tr>
      <w:tr w:rsidR="00D0781B" w:rsidRPr="00F00ED2" w:rsidTr="00DF3C90">
        <w:trPr>
          <w:trHeight w:hRule="exact" w:val="624"/>
          <w:jc w:val="center"/>
        </w:trPr>
        <w:tc>
          <w:tcPr>
            <w:tcW w:w="283" w:type="pct"/>
            <w:noWrap/>
            <w:vAlign w:val="center"/>
          </w:tcPr>
          <w:p w:rsidR="00D0781B" w:rsidRPr="00F00ED2" w:rsidRDefault="00D0781B" w:rsidP="00DF3C90">
            <w:pPr>
              <w:jc w:val="center"/>
              <w:rPr>
                <w:rFonts w:asciiTheme="minorEastAsia" w:hAnsiTheme="minorEastAsia" w:cs="宋体"/>
                <w:szCs w:val="21"/>
              </w:rPr>
            </w:pPr>
            <w:r w:rsidRPr="00F00ED2">
              <w:rPr>
                <w:rFonts w:asciiTheme="minorEastAsia" w:hAnsiTheme="minorEastAsia" w:cs="宋体" w:hint="eastAsia"/>
                <w:szCs w:val="21"/>
              </w:rPr>
              <w:t>12</w:t>
            </w:r>
          </w:p>
        </w:tc>
        <w:tc>
          <w:tcPr>
            <w:tcW w:w="1608" w:type="pct"/>
            <w:noWrap/>
            <w:vAlign w:val="center"/>
          </w:tcPr>
          <w:p w:rsidR="00D0781B" w:rsidRPr="00F00ED2" w:rsidRDefault="00D0781B" w:rsidP="00DF3C90">
            <w:pPr>
              <w:jc w:val="center"/>
              <w:rPr>
                <w:rFonts w:asciiTheme="minorEastAsia" w:hAnsiTheme="minorEastAsia" w:cs="宋体"/>
                <w:szCs w:val="21"/>
              </w:rPr>
            </w:pPr>
            <w:r w:rsidRPr="00F00ED2">
              <w:rPr>
                <w:rFonts w:asciiTheme="minorEastAsia" w:hAnsiTheme="minorEastAsia" w:cs="宋体" w:hint="eastAsia"/>
                <w:szCs w:val="21"/>
              </w:rPr>
              <w:t>移动式海上无线电信号监测试验装置</w:t>
            </w:r>
          </w:p>
        </w:tc>
        <w:tc>
          <w:tcPr>
            <w:tcW w:w="1997" w:type="pct"/>
            <w:noWrap/>
            <w:vAlign w:val="center"/>
          </w:tcPr>
          <w:p w:rsidR="00D0781B" w:rsidRPr="00F00ED2" w:rsidRDefault="00D0781B" w:rsidP="00DF3C90">
            <w:pPr>
              <w:jc w:val="center"/>
              <w:rPr>
                <w:rFonts w:asciiTheme="minorEastAsia" w:hAnsiTheme="minorEastAsia" w:cs="宋体"/>
                <w:szCs w:val="21"/>
              </w:rPr>
            </w:pPr>
            <w:r w:rsidRPr="00F00ED2">
              <w:rPr>
                <w:rFonts w:asciiTheme="minorEastAsia" w:hAnsiTheme="minorEastAsia" w:cs="宋体" w:hint="eastAsia"/>
                <w:szCs w:val="21"/>
              </w:rPr>
              <w:t>传感器（国产）</w:t>
            </w:r>
          </w:p>
        </w:tc>
        <w:tc>
          <w:tcPr>
            <w:tcW w:w="283" w:type="pct"/>
            <w:noWrap/>
            <w:vAlign w:val="center"/>
          </w:tcPr>
          <w:p w:rsidR="00D0781B" w:rsidRPr="00F00ED2" w:rsidRDefault="00D0781B" w:rsidP="00DF3C90">
            <w:pPr>
              <w:jc w:val="center"/>
              <w:rPr>
                <w:rFonts w:asciiTheme="minorEastAsia" w:hAnsiTheme="minorEastAsia" w:cs="宋体"/>
                <w:szCs w:val="21"/>
              </w:rPr>
            </w:pPr>
            <w:r w:rsidRPr="00F00ED2">
              <w:rPr>
                <w:rFonts w:asciiTheme="minorEastAsia" w:hAnsiTheme="minorEastAsia" w:cs="宋体"/>
                <w:szCs w:val="21"/>
              </w:rPr>
              <w:t>1</w:t>
            </w:r>
            <w:r w:rsidRPr="00F00ED2">
              <w:rPr>
                <w:rFonts w:asciiTheme="minorEastAsia" w:hAnsiTheme="minorEastAsia" w:cs="宋体" w:hint="eastAsia"/>
                <w:szCs w:val="21"/>
              </w:rPr>
              <w:t>套</w:t>
            </w:r>
          </w:p>
        </w:tc>
        <w:tc>
          <w:tcPr>
            <w:tcW w:w="828" w:type="pct"/>
            <w:noWrap/>
            <w:vAlign w:val="center"/>
          </w:tcPr>
          <w:p w:rsidR="00D0781B" w:rsidRPr="00F00ED2" w:rsidRDefault="00D0781B" w:rsidP="00DF3C90">
            <w:pPr>
              <w:jc w:val="center"/>
              <w:rPr>
                <w:rFonts w:asciiTheme="minorEastAsia" w:hAnsiTheme="minorEastAsia" w:cs="宋体"/>
                <w:szCs w:val="21"/>
              </w:rPr>
            </w:pPr>
            <w:r w:rsidRPr="00F00ED2">
              <w:rPr>
                <w:rFonts w:asciiTheme="minorEastAsia" w:hAnsiTheme="minorEastAsia" w:cs="宋体" w:hint="eastAsia"/>
                <w:szCs w:val="21"/>
              </w:rPr>
              <w:t>宁德市无线电管理局</w:t>
            </w:r>
          </w:p>
        </w:tc>
      </w:tr>
    </w:tbl>
    <w:p w:rsidR="00D0781B" w:rsidRDefault="00D0781B" w:rsidP="00D0781B">
      <w:pPr>
        <w:spacing w:line="360" w:lineRule="auto"/>
        <w:outlineLvl w:val="3"/>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.无线电信息系统</w:t>
      </w:r>
    </w:p>
    <w:tbl>
      <w:tblPr>
        <w:tblW w:w="406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98"/>
        <w:gridCol w:w="2946"/>
        <w:gridCol w:w="853"/>
        <w:gridCol w:w="2438"/>
      </w:tblGrid>
      <w:tr w:rsidR="00D0781B" w:rsidTr="00DF3C90">
        <w:trPr>
          <w:trHeight w:hRule="exact" w:val="624"/>
          <w:jc w:val="center"/>
        </w:trPr>
        <w:tc>
          <w:tcPr>
            <w:tcW w:w="503" w:type="pct"/>
            <w:tcBorders>
              <w:top w:val="single" w:sz="12" w:space="0" w:color="000000"/>
            </w:tcBorders>
            <w:noWrap/>
            <w:vAlign w:val="center"/>
          </w:tcPr>
          <w:p w:rsidR="00D0781B" w:rsidRDefault="00D0781B" w:rsidP="00DF3C90">
            <w:pPr>
              <w:jc w:val="center"/>
              <w:rPr>
                <w:rFonts w:ascii="宋体" w:cs="宋体"/>
                <w:b/>
                <w:szCs w:val="21"/>
              </w:rPr>
            </w:pPr>
            <w:r>
              <w:rPr>
                <w:rFonts w:ascii="宋体" w:hAnsi="宋体" w:cs="宋体" w:hint="eastAsia"/>
                <w:b/>
                <w:szCs w:val="21"/>
              </w:rPr>
              <w:t>序号</w:t>
            </w:r>
          </w:p>
        </w:tc>
        <w:tc>
          <w:tcPr>
            <w:tcW w:w="2124" w:type="pct"/>
            <w:tcBorders>
              <w:top w:val="single" w:sz="12" w:space="0" w:color="000000"/>
            </w:tcBorders>
            <w:noWrap/>
            <w:vAlign w:val="center"/>
          </w:tcPr>
          <w:p w:rsidR="00D0781B" w:rsidRDefault="00D0781B" w:rsidP="00DF3C90">
            <w:pPr>
              <w:jc w:val="center"/>
              <w:rPr>
                <w:rFonts w:ascii="宋体" w:cs="宋体"/>
                <w:b/>
                <w:szCs w:val="21"/>
              </w:rPr>
            </w:pPr>
            <w:r>
              <w:rPr>
                <w:rFonts w:ascii="宋体" w:hAnsi="宋体" w:cs="宋体" w:hint="eastAsia"/>
                <w:b/>
                <w:szCs w:val="21"/>
              </w:rPr>
              <w:t>设备名称</w:t>
            </w:r>
          </w:p>
        </w:tc>
        <w:tc>
          <w:tcPr>
            <w:tcW w:w="615" w:type="pct"/>
            <w:tcBorders>
              <w:top w:val="single" w:sz="12" w:space="0" w:color="000000"/>
            </w:tcBorders>
            <w:noWrap/>
            <w:vAlign w:val="center"/>
          </w:tcPr>
          <w:p w:rsidR="00D0781B" w:rsidRDefault="00D0781B" w:rsidP="00DF3C90">
            <w:pPr>
              <w:jc w:val="center"/>
              <w:rPr>
                <w:rFonts w:ascii="宋体" w:cs="宋体"/>
                <w:b/>
                <w:szCs w:val="21"/>
              </w:rPr>
            </w:pPr>
            <w:r>
              <w:rPr>
                <w:rFonts w:ascii="宋体" w:hAnsi="宋体" w:cs="宋体" w:hint="eastAsia"/>
                <w:b/>
                <w:szCs w:val="21"/>
              </w:rPr>
              <w:t>数量</w:t>
            </w:r>
          </w:p>
        </w:tc>
        <w:tc>
          <w:tcPr>
            <w:tcW w:w="1758" w:type="pct"/>
            <w:tcBorders>
              <w:top w:val="single" w:sz="12" w:space="0" w:color="000000"/>
            </w:tcBorders>
            <w:noWrap/>
            <w:vAlign w:val="center"/>
          </w:tcPr>
          <w:p w:rsidR="00D0781B" w:rsidRDefault="00D0781B" w:rsidP="00DF3C90">
            <w:pPr>
              <w:jc w:val="center"/>
              <w:rPr>
                <w:rFonts w:ascii="宋体" w:cs="宋体"/>
                <w:b/>
                <w:szCs w:val="21"/>
              </w:rPr>
            </w:pPr>
            <w:r>
              <w:rPr>
                <w:rFonts w:ascii="宋体" w:hAnsi="宋体" w:cs="宋体" w:hint="eastAsia"/>
                <w:b/>
                <w:szCs w:val="21"/>
              </w:rPr>
              <w:t>存放地址</w:t>
            </w:r>
          </w:p>
        </w:tc>
      </w:tr>
      <w:tr w:rsidR="00D0781B" w:rsidTr="00DF3C90">
        <w:trPr>
          <w:trHeight w:hRule="exact" w:val="624"/>
          <w:jc w:val="center"/>
        </w:trPr>
        <w:tc>
          <w:tcPr>
            <w:tcW w:w="503" w:type="pct"/>
            <w:noWrap/>
            <w:vAlign w:val="center"/>
          </w:tcPr>
          <w:p w:rsidR="00D0781B" w:rsidRDefault="00D0781B" w:rsidP="00DF3C90">
            <w:pPr>
              <w:jc w:val="center"/>
              <w:rPr>
                <w:rFonts w:ascii="宋体" w:hAnsi="宋体" w:cs="宋体"/>
                <w:szCs w:val="21"/>
              </w:rPr>
            </w:pPr>
            <w:r>
              <w:rPr>
                <w:rFonts w:ascii="宋体" w:hAnsi="宋体" w:cs="宋体" w:hint="eastAsia"/>
                <w:szCs w:val="21"/>
              </w:rPr>
              <w:t>1</w:t>
            </w:r>
          </w:p>
        </w:tc>
        <w:tc>
          <w:tcPr>
            <w:tcW w:w="2124" w:type="pct"/>
            <w:noWrap/>
            <w:vAlign w:val="center"/>
          </w:tcPr>
          <w:p w:rsidR="00D0781B" w:rsidRDefault="00D0781B" w:rsidP="00DF3C90">
            <w:pPr>
              <w:jc w:val="center"/>
              <w:rPr>
                <w:rFonts w:ascii="宋体" w:hAnsi="宋体" w:cs="宋体"/>
                <w:szCs w:val="21"/>
              </w:rPr>
            </w:pPr>
            <w:r>
              <w:rPr>
                <w:rFonts w:ascii="宋体" w:hAnsi="宋体" w:cs="宋体" w:hint="eastAsia"/>
                <w:szCs w:val="21"/>
              </w:rPr>
              <w:t>网关</w:t>
            </w:r>
            <w:r>
              <w:rPr>
                <w:rFonts w:ascii="宋体" w:eastAsia="宋体" w:hAnsi="宋体" w:cs="宋体" w:hint="eastAsia"/>
                <w:szCs w:val="21"/>
              </w:rPr>
              <w:t>路由器</w:t>
            </w:r>
          </w:p>
        </w:tc>
        <w:tc>
          <w:tcPr>
            <w:tcW w:w="615" w:type="pct"/>
            <w:noWrap/>
            <w:vAlign w:val="center"/>
          </w:tcPr>
          <w:p w:rsidR="00D0781B" w:rsidRDefault="00D0781B" w:rsidP="00DF3C90">
            <w:pPr>
              <w:jc w:val="center"/>
              <w:rPr>
                <w:rFonts w:ascii="宋体" w:hAnsi="宋体" w:cs="宋体"/>
                <w:szCs w:val="21"/>
              </w:rPr>
            </w:pPr>
            <w:r>
              <w:rPr>
                <w:rFonts w:ascii="宋体" w:hAnsi="宋体" w:cs="宋体" w:hint="eastAsia"/>
                <w:szCs w:val="21"/>
              </w:rPr>
              <w:t>2</w:t>
            </w:r>
          </w:p>
        </w:tc>
        <w:tc>
          <w:tcPr>
            <w:tcW w:w="1758" w:type="pct"/>
            <w:noWrap/>
            <w:vAlign w:val="center"/>
          </w:tcPr>
          <w:p w:rsidR="00D0781B" w:rsidRDefault="00D0781B" w:rsidP="00DF3C90">
            <w:pPr>
              <w:jc w:val="center"/>
              <w:rPr>
                <w:rFonts w:ascii="宋体" w:hAnsi="宋体" w:cs="宋体"/>
                <w:szCs w:val="21"/>
              </w:rPr>
            </w:pPr>
            <w:r>
              <w:rPr>
                <w:rFonts w:ascii="宋体" w:hAnsi="宋体" w:cs="宋体" w:hint="eastAsia"/>
                <w:szCs w:val="21"/>
              </w:rPr>
              <w:t>宁德市无线电管理局</w:t>
            </w:r>
          </w:p>
        </w:tc>
      </w:tr>
      <w:tr w:rsidR="00D0781B" w:rsidTr="00DF3C90">
        <w:trPr>
          <w:trHeight w:hRule="exact" w:val="624"/>
          <w:jc w:val="center"/>
        </w:trPr>
        <w:tc>
          <w:tcPr>
            <w:tcW w:w="503" w:type="pct"/>
            <w:noWrap/>
            <w:vAlign w:val="center"/>
          </w:tcPr>
          <w:p w:rsidR="00D0781B" w:rsidRDefault="00D0781B" w:rsidP="00DF3C90">
            <w:pPr>
              <w:jc w:val="center"/>
              <w:rPr>
                <w:rFonts w:ascii="宋体" w:hAnsi="宋体" w:cs="宋体"/>
                <w:szCs w:val="21"/>
              </w:rPr>
            </w:pPr>
            <w:r>
              <w:rPr>
                <w:rFonts w:ascii="宋体" w:hAnsi="宋体" w:cs="宋体" w:hint="eastAsia"/>
                <w:szCs w:val="21"/>
              </w:rPr>
              <w:t>2</w:t>
            </w:r>
          </w:p>
        </w:tc>
        <w:tc>
          <w:tcPr>
            <w:tcW w:w="2124" w:type="pct"/>
            <w:noWrap/>
            <w:vAlign w:val="center"/>
          </w:tcPr>
          <w:p w:rsidR="00D0781B" w:rsidRDefault="00D0781B" w:rsidP="00DF3C90">
            <w:pPr>
              <w:jc w:val="center"/>
              <w:rPr>
                <w:rFonts w:ascii="宋体" w:hAnsi="宋体" w:cs="宋体"/>
                <w:szCs w:val="21"/>
              </w:rPr>
            </w:pPr>
            <w:r>
              <w:rPr>
                <w:rFonts w:ascii="宋体" w:eastAsia="宋体" w:hAnsi="宋体" w:cs="宋体" w:hint="eastAsia"/>
                <w:szCs w:val="21"/>
              </w:rPr>
              <w:t>交换机</w:t>
            </w:r>
          </w:p>
        </w:tc>
        <w:tc>
          <w:tcPr>
            <w:tcW w:w="615" w:type="pct"/>
            <w:noWrap/>
            <w:vAlign w:val="center"/>
          </w:tcPr>
          <w:p w:rsidR="00D0781B" w:rsidRDefault="00D0781B" w:rsidP="00DF3C90">
            <w:pPr>
              <w:jc w:val="center"/>
              <w:rPr>
                <w:rFonts w:ascii="宋体" w:hAnsi="宋体" w:cs="宋体"/>
                <w:szCs w:val="21"/>
              </w:rPr>
            </w:pPr>
            <w:r>
              <w:rPr>
                <w:rFonts w:ascii="宋体" w:hAnsi="宋体" w:cs="宋体" w:hint="eastAsia"/>
                <w:szCs w:val="21"/>
              </w:rPr>
              <w:t>8</w:t>
            </w:r>
          </w:p>
        </w:tc>
        <w:tc>
          <w:tcPr>
            <w:tcW w:w="1758" w:type="pct"/>
            <w:noWrap/>
            <w:vAlign w:val="center"/>
          </w:tcPr>
          <w:p w:rsidR="00D0781B" w:rsidRDefault="00D0781B" w:rsidP="00DF3C90">
            <w:pPr>
              <w:jc w:val="center"/>
              <w:rPr>
                <w:rFonts w:ascii="宋体" w:hAnsi="宋体" w:cs="宋体"/>
                <w:szCs w:val="21"/>
              </w:rPr>
            </w:pPr>
            <w:r>
              <w:rPr>
                <w:rFonts w:ascii="宋体" w:hAnsi="宋体" w:cs="宋体" w:hint="eastAsia"/>
                <w:szCs w:val="21"/>
              </w:rPr>
              <w:t>宁德市无线电管理局</w:t>
            </w:r>
          </w:p>
        </w:tc>
      </w:tr>
      <w:tr w:rsidR="00D0781B" w:rsidTr="00DF3C90">
        <w:trPr>
          <w:trHeight w:hRule="exact" w:val="624"/>
          <w:jc w:val="center"/>
        </w:trPr>
        <w:tc>
          <w:tcPr>
            <w:tcW w:w="503" w:type="pct"/>
            <w:noWrap/>
            <w:vAlign w:val="center"/>
          </w:tcPr>
          <w:p w:rsidR="00D0781B" w:rsidRDefault="00D0781B" w:rsidP="00DF3C90">
            <w:pPr>
              <w:jc w:val="center"/>
              <w:rPr>
                <w:rFonts w:ascii="宋体" w:hAnsi="宋体" w:cs="宋体"/>
                <w:szCs w:val="21"/>
              </w:rPr>
            </w:pPr>
            <w:r>
              <w:rPr>
                <w:rFonts w:ascii="宋体" w:hAnsi="宋体" w:cs="宋体" w:hint="eastAsia"/>
                <w:szCs w:val="21"/>
              </w:rPr>
              <w:t>3</w:t>
            </w:r>
          </w:p>
        </w:tc>
        <w:tc>
          <w:tcPr>
            <w:tcW w:w="2124" w:type="pct"/>
            <w:noWrap/>
            <w:vAlign w:val="center"/>
          </w:tcPr>
          <w:p w:rsidR="00D0781B" w:rsidRPr="00F00ED2" w:rsidRDefault="00D0781B" w:rsidP="00DF3C90">
            <w:pPr>
              <w:jc w:val="center"/>
              <w:rPr>
                <w:rFonts w:ascii="宋体" w:eastAsia="宋体" w:hAnsi="宋体" w:cs="宋体"/>
                <w:szCs w:val="21"/>
              </w:rPr>
            </w:pPr>
            <w:r w:rsidRPr="00F00ED2">
              <w:rPr>
                <w:rFonts w:ascii="宋体" w:eastAsia="宋体" w:hAnsi="宋体" w:cs="宋体" w:hint="eastAsia"/>
                <w:szCs w:val="21"/>
              </w:rPr>
              <w:t>服务器（OA、原子化、海上）</w:t>
            </w:r>
          </w:p>
        </w:tc>
        <w:tc>
          <w:tcPr>
            <w:tcW w:w="615" w:type="pct"/>
            <w:noWrap/>
            <w:vAlign w:val="center"/>
          </w:tcPr>
          <w:p w:rsidR="00D0781B" w:rsidRPr="00F00ED2" w:rsidRDefault="00D0781B" w:rsidP="00DF3C90">
            <w:pPr>
              <w:jc w:val="center"/>
              <w:rPr>
                <w:rFonts w:ascii="宋体" w:hAnsi="宋体" w:cs="宋体"/>
                <w:szCs w:val="21"/>
              </w:rPr>
            </w:pPr>
            <w:r w:rsidRPr="00F00ED2">
              <w:rPr>
                <w:rFonts w:ascii="宋体" w:hAnsi="宋体" w:cs="宋体" w:hint="eastAsia"/>
                <w:szCs w:val="21"/>
              </w:rPr>
              <w:t>3</w:t>
            </w:r>
          </w:p>
        </w:tc>
        <w:tc>
          <w:tcPr>
            <w:tcW w:w="1758" w:type="pct"/>
            <w:noWrap/>
            <w:vAlign w:val="center"/>
          </w:tcPr>
          <w:p w:rsidR="00D0781B" w:rsidRDefault="00D0781B" w:rsidP="00DF3C90">
            <w:pPr>
              <w:jc w:val="center"/>
              <w:rPr>
                <w:rFonts w:ascii="宋体" w:hAnsi="宋体" w:cs="宋体"/>
                <w:szCs w:val="21"/>
              </w:rPr>
            </w:pPr>
            <w:r>
              <w:rPr>
                <w:rFonts w:ascii="宋体" w:hAnsi="宋体" w:cs="宋体" w:hint="eastAsia"/>
                <w:szCs w:val="21"/>
              </w:rPr>
              <w:t>宁德市无线电管理局</w:t>
            </w:r>
          </w:p>
        </w:tc>
      </w:tr>
      <w:tr w:rsidR="00D0781B" w:rsidTr="00DF3C90">
        <w:trPr>
          <w:trHeight w:hRule="exact" w:val="624"/>
          <w:jc w:val="center"/>
        </w:trPr>
        <w:tc>
          <w:tcPr>
            <w:tcW w:w="503" w:type="pct"/>
            <w:noWrap/>
            <w:vAlign w:val="center"/>
          </w:tcPr>
          <w:p w:rsidR="00D0781B" w:rsidRDefault="00D0781B" w:rsidP="00DF3C90">
            <w:pPr>
              <w:jc w:val="center"/>
              <w:rPr>
                <w:rFonts w:ascii="宋体" w:hAnsi="宋体" w:cs="宋体"/>
                <w:szCs w:val="21"/>
              </w:rPr>
            </w:pPr>
            <w:r>
              <w:rPr>
                <w:rFonts w:ascii="宋体" w:hAnsi="宋体" w:cs="宋体" w:hint="eastAsia"/>
                <w:szCs w:val="21"/>
              </w:rPr>
              <w:t>4</w:t>
            </w:r>
          </w:p>
        </w:tc>
        <w:tc>
          <w:tcPr>
            <w:tcW w:w="2124" w:type="pct"/>
            <w:noWrap/>
            <w:vAlign w:val="center"/>
          </w:tcPr>
          <w:p w:rsidR="00D0781B" w:rsidRDefault="00D0781B" w:rsidP="00DF3C90">
            <w:pPr>
              <w:jc w:val="center"/>
              <w:rPr>
                <w:rFonts w:ascii="宋体" w:hAnsi="宋体" w:cs="宋体"/>
                <w:szCs w:val="21"/>
              </w:rPr>
            </w:pPr>
            <w:r>
              <w:rPr>
                <w:rFonts w:ascii="宋体" w:eastAsia="宋体" w:hAnsi="宋体" w:cs="宋体" w:hint="eastAsia"/>
                <w:szCs w:val="21"/>
              </w:rPr>
              <w:t>防火墙及</w:t>
            </w:r>
            <w:r>
              <w:rPr>
                <w:rFonts w:ascii="宋体" w:hAnsi="宋体" w:cs="宋体" w:hint="eastAsia"/>
                <w:szCs w:val="21"/>
              </w:rPr>
              <w:t>入侵检测系统</w:t>
            </w:r>
          </w:p>
        </w:tc>
        <w:tc>
          <w:tcPr>
            <w:tcW w:w="615" w:type="pct"/>
            <w:noWrap/>
            <w:vAlign w:val="center"/>
          </w:tcPr>
          <w:p w:rsidR="00D0781B" w:rsidRDefault="00D0781B" w:rsidP="00DF3C90">
            <w:pPr>
              <w:jc w:val="center"/>
              <w:rPr>
                <w:rFonts w:ascii="宋体" w:hAnsi="宋体" w:cs="宋体"/>
                <w:szCs w:val="21"/>
              </w:rPr>
            </w:pPr>
            <w:r>
              <w:rPr>
                <w:rFonts w:ascii="宋体" w:hAnsi="宋体" w:cs="宋体" w:hint="eastAsia"/>
                <w:szCs w:val="21"/>
              </w:rPr>
              <w:t>3</w:t>
            </w:r>
          </w:p>
        </w:tc>
        <w:tc>
          <w:tcPr>
            <w:tcW w:w="1758" w:type="pct"/>
            <w:noWrap/>
            <w:vAlign w:val="center"/>
          </w:tcPr>
          <w:p w:rsidR="00D0781B" w:rsidRDefault="00D0781B" w:rsidP="00DF3C90">
            <w:pPr>
              <w:jc w:val="center"/>
              <w:rPr>
                <w:rFonts w:ascii="宋体" w:hAnsi="宋体" w:cs="宋体"/>
                <w:szCs w:val="21"/>
              </w:rPr>
            </w:pPr>
            <w:r>
              <w:rPr>
                <w:rFonts w:ascii="宋体" w:hAnsi="宋体" w:cs="宋体" w:hint="eastAsia"/>
                <w:szCs w:val="21"/>
              </w:rPr>
              <w:t>宁德市无线电管理局</w:t>
            </w:r>
          </w:p>
        </w:tc>
      </w:tr>
      <w:tr w:rsidR="00D0781B" w:rsidTr="00DF3C90">
        <w:trPr>
          <w:trHeight w:hRule="exact" w:val="624"/>
          <w:jc w:val="center"/>
        </w:trPr>
        <w:tc>
          <w:tcPr>
            <w:tcW w:w="503" w:type="pct"/>
            <w:noWrap/>
            <w:vAlign w:val="center"/>
          </w:tcPr>
          <w:p w:rsidR="00D0781B" w:rsidRDefault="00D0781B" w:rsidP="00DF3C90">
            <w:pPr>
              <w:jc w:val="center"/>
              <w:rPr>
                <w:rFonts w:ascii="宋体" w:hAnsi="宋体" w:cs="宋体"/>
                <w:szCs w:val="21"/>
              </w:rPr>
            </w:pPr>
            <w:r>
              <w:rPr>
                <w:rFonts w:ascii="宋体" w:hAnsi="宋体" w:cs="宋体" w:hint="eastAsia"/>
                <w:szCs w:val="21"/>
              </w:rPr>
              <w:t>5</w:t>
            </w:r>
          </w:p>
        </w:tc>
        <w:tc>
          <w:tcPr>
            <w:tcW w:w="2124" w:type="pct"/>
            <w:noWrap/>
            <w:vAlign w:val="center"/>
          </w:tcPr>
          <w:p w:rsidR="00D0781B" w:rsidRDefault="00D0781B" w:rsidP="00DF3C90">
            <w:pPr>
              <w:jc w:val="center"/>
              <w:rPr>
                <w:rFonts w:ascii="宋体" w:hAnsi="宋体" w:cs="宋体"/>
                <w:szCs w:val="21"/>
              </w:rPr>
            </w:pPr>
            <w:r>
              <w:rPr>
                <w:rFonts w:ascii="宋体" w:hAnsi="宋体" w:cs="宋体" w:hint="eastAsia"/>
                <w:szCs w:val="21"/>
              </w:rPr>
              <w:t>视频会议系统（含LED大屏）</w:t>
            </w:r>
          </w:p>
        </w:tc>
        <w:tc>
          <w:tcPr>
            <w:tcW w:w="615" w:type="pct"/>
            <w:noWrap/>
            <w:vAlign w:val="center"/>
          </w:tcPr>
          <w:p w:rsidR="00D0781B" w:rsidRDefault="00D0781B" w:rsidP="00DF3C90">
            <w:pPr>
              <w:jc w:val="center"/>
              <w:rPr>
                <w:rFonts w:ascii="宋体" w:hAnsi="宋体" w:cs="宋体"/>
                <w:szCs w:val="21"/>
              </w:rPr>
            </w:pPr>
            <w:r>
              <w:rPr>
                <w:rFonts w:ascii="宋体" w:hAnsi="宋体" w:cs="宋体" w:hint="eastAsia"/>
                <w:szCs w:val="21"/>
              </w:rPr>
              <w:t>1</w:t>
            </w:r>
          </w:p>
        </w:tc>
        <w:tc>
          <w:tcPr>
            <w:tcW w:w="1758" w:type="pct"/>
            <w:noWrap/>
            <w:vAlign w:val="center"/>
          </w:tcPr>
          <w:p w:rsidR="00D0781B" w:rsidRDefault="00D0781B" w:rsidP="00DF3C90">
            <w:pPr>
              <w:jc w:val="center"/>
              <w:rPr>
                <w:rFonts w:ascii="宋体" w:hAnsi="宋体" w:cs="宋体"/>
                <w:szCs w:val="21"/>
              </w:rPr>
            </w:pPr>
            <w:r>
              <w:rPr>
                <w:rFonts w:ascii="宋体" w:hAnsi="宋体" w:cs="宋体" w:hint="eastAsia"/>
                <w:szCs w:val="21"/>
              </w:rPr>
              <w:t>宁德市无线电管理局</w:t>
            </w:r>
          </w:p>
        </w:tc>
      </w:tr>
      <w:bookmarkEnd w:id="4"/>
      <w:bookmarkEnd w:id="5"/>
    </w:tbl>
    <w:p w:rsidR="00D0781B" w:rsidRPr="00F55CEC" w:rsidRDefault="00D0781B" w:rsidP="00D0781B">
      <w:pPr>
        <w:widowControl/>
        <w:shd w:val="clear" w:color="auto" w:fill="FFFFFF"/>
        <w:spacing w:before="100" w:beforeAutospacing="1" w:after="100" w:afterAutospacing="1" w:line="20" w:lineRule="exact"/>
        <w:rPr>
          <w:sz w:val="18"/>
          <w:szCs w:val="18"/>
        </w:rPr>
      </w:pPr>
    </w:p>
    <w:p w:rsidR="00C64617" w:rsidRDefault="00C64617"/>
    <w:sectPr w:rsidR="00C64617" w:rsidSect="001E2D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617" w:rsidRDefault="00C64617" w:rsidP="00D0781B">
      <w:r>
        <w:separator/>
      </w:r>
    </w:p>
  </w:endnote>
  <w:endnote w:type="continuationSeparator" w:id="1">
    <w:p w:rsidR="00C64617" w:rsidRDefault="00C64617" w:rsidP="00D078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617" w:rsidRDefault="00C64617" w:rsidP="00D0781B">
      <w:r>
        <w:separator/>
      </w:r>
    </w:p>
  </w:footnote>
  <w:footnote w:type="continuationSeparator" w:id="1">
    <w:p w:rsidR="00C64617" w:rsidRDefault="00C64617" w:rsidP="00D078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781B"/>
    <w:rsid w:val="00C64617"/>
    <w:rsid w:val="00D078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78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781B"/>
    <w:rPr>
      <w:sz w:val="18"/>
      <w:szCs w:val="18"/>
    </w:rPr>
  </w:style>
  <w:style w:type="paragraph" w:styleId="a4">
    <w:name w:val="footer"/>
    <w:basedOn w:val="a"/>
    <w:link w:val="Char0"/>
    <w:uiPriority w:val="99"/>
    <w:semiHidden/>
    <w:unhideWhenUsed/>
    <w:rsid w:val="00D078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781B"/>
    <w:rPr>
      <w:sz w:val="18"/>
      <w:szCs w:val="18"/>
    </w:rPr>
  </w:style>
  <w:style w:type="paragraph" w:styleId="a5">
    <w:name w:val="Normal (Web)"/>
    <w:basedOn w:val="a"/>
    <w:uiPriority w:val="99"/>
    <w:qFormat/>
    <w:rsid w:val="00D0781B"/>
    <w:pPr>
      <w:spacing w:beforeAutospacing="1" w:afterAutospacing="1"/>
      <w:jc w:val="left"/>
    </w:pPr>
    <w:rPr>
      <w:rFonts w:ascii="等线" w:eastAsia="等线" w:hAnsi="等线" w:cs="Times New Roman"/>
      <w:kern w:val="0"/>
      <w:sz w:val="24"/>
    </w:rPr>
  </w:style>
  <w:style w:type="paragraph" w:customStyle="1" w:styleId="1">
    <w:name w:val="列出段落1"/>
    <w:basedOn w:val="a"/>
    <w:uiPriority w:val="99"/>
    <w:qFormat/>
    <w:rsid w:val="00D0781B"/>
    <w:pPr>
      <w:ind w:firstLineChars="200" w:firstLine="420"/>
    </w:pPr>
    <w:rPr>
      <w:rFonts w:ascii="等线" w:eastAsia="等线" w:hAnsi="等线" w:cs="Times New Roman"/>
    </w:rPr>
  </w:style>
  <w:style w:type="paragraph" w:styleId="a6">
    <w:name w:val="Body Text Indent"/>
    <w:basedOn w:val="a"/>
    <w:link w:val="Char1"/>
    <w:uiPriority w:val="99"/>
    <w:semiHidden/>
    <w:unhideWhenUsed/>
    <w:rsid w:val="00D0781B"/>
    <w:pPr>
      <w:spacing w:after="120"/>
      <w:ind w:leftChars="200" w:left="420"/>
    </w:pPr>
  </w:style>
  <w:style w:type="character" w:customStyle="1" w:styleId="Char1">
    <w:name w:val="正文文本缩进 Char"/>
    <w:basedOn w:val="a0"/>
    <w:link w:val="a6"/>
    <w:uiPriority w:val="99"/>
    <w:semiHidden/>
    <w:rsid w:val="00D0781B"/>
  </w:style>
  <w:style w:type="paragraph" w:styleId="2">
    <w:name w:val="Body Text First Indent 2"/>
    <w:basedOn w:val="a6"/>
    <w:link w:val="2Char"/>
    <w:uiPriority w:val="99"/>
    <w:unhideWhenUsed/>
    <w:qFormat/>
    <w:rsid w:val="00D0781B"/>
    <w:pPr>
      <w:ind w:firstLineChars="200" w:firstLine="420"/>
    </w:pPr>
    <w:rPr>
      <w:rFonts w:ascii="Times New Roman" w:eastAsia="宋体" w:hAnsi="Times New Roman" w:cs="Times New Roman"/>
      <w:szCs w:val="20"/>
    </w:rPr>
  </w:style>
  <w:style w:type="character" w:customStyle="1" w:styleId="2Char">
    <w:name w:val="正文首行缩进 2 Char"/>
    <w:basedOn w:val="Char1"/>
    <w:link w:val="2"/>
    <w:uiPriority w:val="99"/>
    <w:qFormat/>
    <w:rsid w:val="00D0781B"/>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534</Words>
  <Characters>3046</Characters>
  <Application>Microsoft Office Word</Application>
  <DocSecurity>0</DocSecurity>
  <Lines>25</Lines>
  <Paragraphs>7</Paragraphs>
  <ScaleCrop>false</ScaleCrop>
  <Company>ndradio</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吴晖</dc:creator>
  <cp:keywords/>
  <dc:description/>
  <cp:lastModifiedBy>吴晖</cp:lastModifiedBy>
  <cp:revision>2</cp:revision>
  <dcterms:created xsi:type="dcterms:W3CDTF">2025-04-03T06:59:00Z</dcterms:created>
  <dcterms:modified xsi:type="dcterms:W3CDTF">2025-04-03T06:59:00Z</dcterms:modified>
</cp:coreProperties>
</file>