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keepLines/>
        <w:pageBreakBefore w:val="0"/>
        <w:widowControl w:val="0"/>
        <w:kinsoku/>
        <w:wordWrap/>
        <w:overflowPunct/>
        <w:topLinePunct w:val="0"/>
        <w:autoSpaceDE/>
        <w:autoSpaceDN/>
        <w:bidi w:val="0"/>
        <w:adjustRightInd/>
        <w:snapToGrid/>
        <w:spacing w:before="0" w:after="0" w:line="600" w:lineRule="exact"/>
        <w:jc w:val="center"/>
        <w:textAlignment w:val="auto"/>
        <w:outlineLvl w:val="2"/>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超短波监测服务轮询机制高负荷问题的研究课题项目</w:t>
      </w:r>
      <w:bookmarkStart w:id="0" w:name="_GoBack"/>
      <w:bookmarkEnd w:id="0"/>
      <w:r>
        <w:rPr>
          <w:rFonts w:hint="eastAsia" w:ascii="方正小标宋简体" w:hAnsi="方正小标宋简体" w:eastAsia="方正小标宋简体" w:cs="方正小标宋简体"/>
          <w:sz w:val="44"/>
          <w:szCs w:val="44"/>
          <w:lang w:eastAsia="zh-CN"/>
        </w:rPr>
        <w:t>采购要求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福建省无线电管理一体化平台已建成并投入使用，各地市固定监测站均接入平台。为进一步提升平台性能，需要对当前监测设施状态管理功能中的轮询机制进行优化。本课题研究目标为基于现有一体化平台标准规范，探索提升监测设施状态消息传输效率、优化用户使用体验的架构和实现方法。</w:t>
      </w:r>
    </w:p>
    <w:p>
      <w:pPr>
        <w:pStyle w:val="2"/>
        <w:rPr>
          <w:rFonts w:hint="eastAsia"/>
          <w:lang w:val="en-US" w:eastAsia="zh-CN"/>
        </w:rPr>
      </w:pPr>
      <w:r>
        <w:rPr>
          <w:rFonts w:hint="eastAsia"/>
          <w:lang w:val="en-US" w:eastAsia="zh-CN"/>
        </w:rPr>
        <w:t>一、现状调研</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按照课题要求，结合技术规范，对福建省无线电管理一体化平台中监测设施设备状态管理机制现状进行调研，梳理总结当前机制的流程和调用方法，统计日均调用次数、报文体量以及当前存在的问题等。</w:t>
      </w:r>
    </w:p>
    <w:p>
      <w:pPr>
        <w:pStyle w:val="2"/>
        <w:rPr>
          <w:rFonts w:hint="eastAsia"/>
          <w:lang w:val="en-US" w:eastAsia="zh-CN"/>
        </w:rPr>
      </w:pPr>
      <w:r>
        <w:rPr>
          <w:rFonts w:hint="eastAsia"/>
          <w:lang w:val="en-US" w:eastAsia="zh-CN"/>
        </w:rPr>
        <w:t>二、问题分析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对统计信息进行分析，汇总当前监测设施设备状态管理方面存在的问题，研究状态管理机制对问题的影响。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一是对现有架构下的状态管理机制分析优化建议，在不改变架构机制的条件下提升平台性能。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二是分析当前架构存在弊端，创新提出解决方案，为后续平台系统升级提供建议。</w:t>
      </w:r>
    </w:p>
    <w:p>
      <w:pPr>
        <w:pStyle w:val="2"/>
        <w:rPr>
          <w:rFonts w:hint="eastAsia"/>
          <w:lang w:val="en-US" w:eastAsia="zh-CN"/>
        </w:rPr>
      </w:pPr>
      <w:r>
        <w:rPr>
          <w:rFonts w:hint="eastAsia"/>
          <w:lang w:val="en-US" w:eastAsia="zh-CN"/>
        </w:rPr>
        <w:t>三、方案设计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根据调研和分析结果，设计创新架构方案优化相关问题。在设计环节，需要按照我省实际需要和规范要求，挑选1-2种方案作为建议方案。方案设计时需遵循以下理念：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1.方案设计必须遵循一体化平台设计理念，</w:t>
      </w:r>
      <w:r>
        <w:rPr>
          <w:rFonts w:hint="eastAsia" w:ascii="仿宋_GB2312" w:hAnsi="仿宋_GB2312" w:eastAsia="仿宋_GB2312" w:cs="仿宋_GB2312"/>
          <w:sz w:val="32"/>
          <w:szCs w:val="32"/>
        </w:rPr>
        <w:t>符合无线电管理一体化相关系列规范的要求和约束</w:t>
      </w:r>
      <w:r>
        <w:rPr>
          <w:rFonts w:hint="eastAsia" w:ascii="仿宋_GB2312" w:hAnsi="仿宋_GB2312" w:eastAsia="仿宋_GB2312" w:cs="仿宋_GB2312"/>
          <w:sz w:val="32"/>
          <w:szCs w:val="32"/>
          <w:lang w:eastAsia="zh-CN"/>
        </w:rPr>
        <w:t>，在现有规范标准的框架内通过合理设计实现</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2.方案必须能够显著降低平台在消息方面的性能开销，减轻平台运行压力；同时能够记录状态日志相关信息，实现状态消息发送端、接收端等关键信息的留存。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3.方案必须体现平台性、开放性的特点，尽可能满足一体化平台解耦合的要求。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4.方案必须具备兼容性，</w:t>
      </w:r>
      <w:r>
        <w:rPr>
          <w:rFonts w:hint="eastAsia" w:ascii="仿宋_GB2312" w:hAnsi="仿宋_GB2312" w:eastAsia="仿宋_GB2312" w:cs="仿宋_GB2312"/>
          <w:sz w:val="32"/>
          <w:szCs w:val="32"/>
        </w:rPr>
        <w:t>兼容多厂家、多硬件、多数据库、多操作系统、多语言的软硬件运行环境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支持在国产软硬件体系上进行部署。</w:t>
      </w:r>
    </w:p>
    <w:p>
      <w:pPr>
        <w:pStyle w:val="2"/>
        <w:rPr>
          <w:rFonts w:hint="eastAsia"/>
          <w:lang w:val="en-US" w:eastAsia="zh-CN"/>
        </w:rPr>
      </w:pPr>
      <w:r>
        <w:rPr>
          <w:rFonts w:hint="eastAsia"/>
          <w:lang w:val="en-US" w:eastAsia="zh-CN"/>
        </w:rPr>
        <w:t>四、测试验证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根据设计环节所提出的建议方案，结合我省运行现状，搭建测试环境。利用测试环境对建议方案的可行性和性能进行验证测试，并以实际运行的生产环境作为对照组，进行比对分析。</w:t>
      </w:r>
    </w:p>
    <w:p>
      <w:pPr>
        <w:pStyle w:val="2"/>
        <w:rPr>
          <w:rFonts w:hint="eastAsia"/>
          <w:lang w:val="en-US" w:eastAsia="zh-CN"/>
        </w:rPr>
      </w:pPr>
      <w:r>
        <w:rPr>
          <w:rFonts w:hint="eastAsia"/>
          <w:lang w:val="en-US" w:eastAsia="zh-CN"/>
        </w:rPr>
        <w:t>五、结论建议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总结前述环节内容，根据分析、设计、测试结果，对我省的一体化平台优化提出建议和改造方案，并将相关方案形成文字材料，为国家后续规范更新提供思路。</w:t>
      </w:r>
    </w:p>
    <w:p>
      <w:pPr>
        <w:pStyle w:val="2"/>
        <w:rPr>
          <w:rFonts w:hint="eastAsia"/>
          <w:lang w:val="en-US" w:eastAsia="zh-CN"/>
        </w:rPr>
      </w:pPr>
      <w:r>
        <w:rPr>
          <w:rFonts w:hint="eastAsia"/>
          <w:lang w:val="en-US" w:eastAsia="zh-CN"/>
        </w:rPr>
        <w:t>六、课题成果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形成课题报告或课题论文一份。</w:t>
      </w:r>
    </w:p>
    <w:p>
      <w:pPr>
        <w:pStyle w:val="2"/>
        <w:rPr>
          <w:rFonts w:hint="eastAsia"/>
          <w:lang w:val="en-US" w:eastAsia="zh-CN"/>
        </w:rPr>
      </w:pPr>
      <w:r>
        <w:rPr>
          <w:rFonts w:hint="eastAsia"/>
          <w:lang w:val="en-US" w:eastAsia="zh-CN"/>
        </w:rPr>
        <w:t>七、其他要求</w:t>
      </w:r>
    </w:p>
    <w:p>
      <w:pPr>
        <w:pStyle w:val="3"/>
        <w:rPr>
          <w:rFonts w:hint="eastAsia"/>
          <w:lang w:eastAsia="zh-CN"/>
        </w:rPr>
      </w:pPr>
      <w:r>
        <w:rPr>
          <w:rFonts w:hint="eastAsia"/>
          <w:lang w:val="en-US" w:eastAsia="zh-CN"/>
        </w:rPr>
        <w:t>1.</w:t>
      </w:r>
      <w:r>
        <w:rPr>
          <w:rFonts w:hint="eastAsia"/>
          <w:lang w:eastAsia="zh-CN"/>
        </w:rPr>
        <w:t>人员要求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项目团队成员不少于三人，其中至少一人具备信息系统项目经验、持有系统架构师证书。</w:t>
      </w:r>
    </w:p>
    <w:p>
      <w:pPr>
        <w:pStyle w:val="3"/>
        <w:rPr>
          <w:rFonts w:hint="eastAsia"/>
          <w:lang w:eastAsia="zh-CN"/>
        </w:rPr>
      </w:pPr>
      <w:r>
        <w:rPr>
          <w:rFonts w:hint="eastAsia"/>
          <w:lang w:val="en-US" w:eastAsia="zh-CN"/>
        </w:rPr>
        <w:t>2.</w:t>
      </w:r>
      <w:r>
        <w:rPr>
          <w:rFonts w:hint="eastAsia"/>
          <w:lang w:eastAsia="zh-CN"/>
        </w:rPr>
        <w:t>商务要求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投标单位近三年内承接无线电管理一体化平台相关的建设项目。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近三年内承接信息化相关课题项目。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F76B17"/>
    <w:rsid w:val="10CC7064"/>
    <w:rsid w:val="11222105"/>
    <w:rsid w:val="160E656E"/>
    <w:rsid w:val="2FDC180B"/>
    <w:rsid w:val="3AA30BED"/>
    <w:rsid w:val="3D6E3683"/>
    <w:rsid w:val="4B460E65"/>
    <w:rsid w:val="59CF1FEC"/>
    <w:rsid w:val="5FF26CDA"/>
    <w:rsid w:val="6C035329"/>
    <w:rsid w:val="77B93F1D"/>
    <w:rsid w:val="7FFE6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600" w:lineRule="exact"/>
      <w:ind w:leftChars="300"/>
      <w:outlineLvl w:val="0"/>
    </w:pPr>
    <w:rPr>
      <w:rFonts w:eastAsia="黑体" w:asciiTheme="minorAscii" w:hAnsiTheme="minorAscii"/>
      <w:kern w:val="44"/>
      <w:sz w:val="32"/>
    </w:rPr>
  </w:style>
  <w:style w:type="paragraph" w:styleId="3">
    <w:name w:val="heading 2"/>
    <w:basedOn w:val="1"/>
    <w:next w:val="1"/>
    <w:unhideWhenUsed/>
    <w:qFormat/>
    <w:uiPriority w:val="0"/>
    <w:pPr>
      <w:keepNext/>
      <w:keepLines/>
      <w:spacing w:beforeLines="0" w:beforeAutospacing="0" w:afterLines="0" w:afterAutospacing="0" w:line="600" w:lineRule="exact"/>
      <w:ind w:leftChars="300"/>
      <w:outlineLvl w:val="1"/>
    </w:pPr>
    <w:rPr>
      <w:rFonts w:ascii="Arial" w:hAnsi="Arial" w:eastAsia="仿宋_GB2312"/>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190</Words>
  <Characters>192</Characters>
  <Lines>0</Lines>
  <Paragraphs>0</Paragraphs>
  <TotalTime>40</TotalTime>
  <ScaleCrop>false</ScaleCrop>
  <LinksUpToDate>false</LinksUpToDate>
  <CharactersWithSpaces>192</CharactersWithSpaces>
  <Application>WPS Office_10.8.2.6870_F1E327BC-269C-435d-A152-05C5408002CA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etyfyfgu</dc:creator>
  <cp:lastModifiedBy>etyfyfgu</cp:lastModifiedBy>
  <dcterms:modified xsi:type="dcterms:W3CDTF">2025-05-19T00:22:33Z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2052-10.8.2.6870</vt:lpwstr>
  </property>
  <property fmtid="{D5CDD505-2E9C-101B-9397-08002B2CF9AE}" pid="3" name="KSOTemplateDocerSaveRecord">
    <vt:lpwstr>eyJoZGlkIjoiYzY2YzkwOGY4OGYwNDVkNmE0NGVhYWE4MDFmZWE5OTgiLCJ1c2VySWQiOiI3NDY3OTQwODYifQ==</vt:lpwstr>
  </property>
  <property fmtid="{D5CDD505-2E9C-101B-9397-08002B2CF9AE}" pid="4" name="ICV">
    <vt:lpwstr>0A6B935CF3B540E5AD7F943F3BC3783C_12</vt:lpwstr>
  </property>
</Properties>
</file>