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  <w:r>
        <w:rPr>
          <w:rFonts w:ascii="仿宋_GB2312" w:hAnsi="仿宋_GB2312"/>
          <w:sz w:val="32"/>
          <w:szCs w:val="32"/>
        </w:rPr>
        <w:t xml:space="preserve"> </w:t>
      </w:r>
    </w:p>
    <w:p>
      <w:pPr>
        <w:rPr>
          <w:rFonts w:ascii="仿宋_GB2312" w:hAnsi="仿宋_GB2312"/>
          <w:b/>
          <w:sz w:val="24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</w:rPr>
      </w:pPr>
      <w:r>
        <w:rPr>
          <w:rFonts w:ascii="方正小标宋简体" w:hAnsi="宋体" w:eastAsia="方正小标宋简体"/>
          <w:sz w:val="44"/>
        </w:rPr>
        <w:t>三明市无线电管理局铁塔和宣传牌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</w:rPr>
      </w:pPr>
      <w:r>
        <w:rPr>
          <w:rFonts w:ascii="方正小标宋简体" w:hAnsi="宋体" w:eastAsia="方正小标宋简体"/>
          <w:sz w:val="44"/>
        </w:rPr>
        <w:t>拆除服务采购报价单</w:t>
      </w:r>
    </w:p>
    <w:p>
      <w:pPr>
        <w:spacing w:line="400" w:lineRule="exact"/>
        <w:rPr>
          <w:rFonts w:ascii="方正小标宋简体" w:hAnsi="方正小标宋简体" w:eastAsia="方正小标宋简体"/>
          <w:b/>
        </w:rPr>
      </w:pPr>
    </w:p>
    <w:p>
      <w:pPr>
        <w:spacing w:line="400" w:lineRule="exact"/>
        <w:rPr>
          <w:kern w:val="0"/>
          <w:sz w:val="27"/>
        </w:rPr>
      </w:pPr>
      <w:r>
        <w:rPr>
          <w:rFonts w:ascii="方正小标宋简体" w:hAnsi="方正小标宋简体" w:eastAsia="方正小标宋简体"/>
          <w:b/>
        </w:rPr>
        <w:t xml:space="preserve">                                        </w:t>
      </w:r>
      <w:r>
        <w:rPr>
          <w:rFonts w:ascii="宋体" w:hAnsi="宋体"/>
          <w:kern w:val="0"/>
          <w:sz w:val="27"/>
        </w:rPr>
        <w:t>年   月   日</w:t>
      </w:r>
    </w:p>
    <w:p>
      <w:pPr>
        <w:spacing w:line="400" w:lineRule="exact"/>
        <w:rPr>
          <w:kern w:val="0"/>
          <w:sz w:val="27"/>
        </w:rPr>
      </w:pPr>
    </w:p>
    <w:p>
      <w:pPr>
        <w:spacing w:line="400" w:lineRule="exact"/>
        <w:rPr>
          <w:kern w:val="0"/>
          <w:sz w:val="32"/>
          <w:szCs w:val="32"/>
        </w:rPr>
      </w:pPr>
    </w:p>
    <w:p>
      <w:pPr>
        <w:spacing w:line="400" w:lineRule="exac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/>
          <w:kern w:val="0"/>
          <w:sz w:val="32"/>
          <w:szCs w:val="32"/>
        </w:rPr>
        <w:t>报价供应商：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                       （盖章） </w:t>
      </w:r>
    </w:p>
    <w:p>
      <w:pPr>
        <w:spacing w:line="400" w:lineRule="exact"/>
        <w:rPr>
          <w:rFonts w:ascii="宋体" w:hAnsi="宋体"/>
          <w:color w:val="000000"/>
          <w:sz w:val="32"/>
          <w:szCs w:val="32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/>
          <w:kern w:val="0"/>
          <w:sz w:val="32"/>
          <w:szCs w:val="32"/>
        </w:rPr>
        <w:t>联系人：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              </w:t>
      </w:r>
      <w:r>
        <w:rPr>
          <w:rFonts w:ascii="宋体" w:hAnsi="宋体"/>
          <w:kern w:val="0"/>
          <w:sz w:val="32"/>
          <w:szCs w:val="32"/>
        </w:rPr>
        <w:t>联系方式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           </w:t>
      </w:r>
    </w:p>
    <w:tbl>
      <w:tblPr>
        <w:tblStyle w:val="2"/>
        <w:tblpPr w:leftFromText="180" w:rightFromText="180" w:vertAnchor="text" w:horzAnchor="page" w:tblpXSpec="center" w:tblpY="2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762"/>
        <w:gridCol w:w="4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序号 </w:t>
            </w:r>
          </w:p>
        </w:tc>
        <w:tc>
          <w:tcPr>
            <w:tcW w:w="276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货物(服务)名称</w:t>
            </w:r>
          </w:p>
        </w:tc>
        <w:tc>
          <w:tcPr>
            <w:tcW w:w="424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1 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三明市无线电管理局铁塔和宣传牌拆除护服务采购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金额：</w:t>
            </w:r>
            <w:r>
              <w:rPr>
                <w:kern w:val="0"/>
                <w:sz w:val="24"/>
                <w:u w:val="single"/>
              </w:rPr>
              <w:t xml:space="preserve">                 </w:t>
            </w:r>
            <w:r>
              <w:rPr>
                <w:kern w:val="0"/>
                <w:sz w:val="24"/>
              </w:rPr>
              <w:t>元（小写）</w:t>
            </w:r>
          </w:p>
          <w:p>
            <w:pPr>
              <w:autoSpaceDE w:val="0"/>
              <w:autoSpaceDN w:val="0"/>
              <w:ind w:firstLine="720" w:firstLineChars="300"/>
              <w:rPr>
                <w:kern w:val="0"/>
                <w:sz w:val="24"/>
              </w:rPr>
            </w:pPr>
            <w:r>
              <w:rPr>
                <w:kern w:val="0"/>
                <w:sz w:val="24"/>
                <w:u w:val="single"/>
              </w:rPr>
              <w:t xml:space="preserve">                  </w:t>
            </w:r>
            <w:r>
              <w:rPr>
                <w:kern w:val="0"/>
                <w:sz w:val="24"/>
              </w:rPr>
              <w:t>元（大写）</w:t>
            </w:r>
          </w:p>
        </w:tc>
      </w:tr>
    </w:tbl>
    <w:p>
      <w:pPr>
        <w:spacing w:line="400" w:lineRule="exact"/>
        <w:rPr>
          <w:rFonts w:ascii="仿宋_GB2312" w:hAnsi="宋体"/>
          <w:color w:val="000000"/>
          <w:sz w:val="24"/>
        </w:rPr>
      </w:pPr>
      <w:r>
        <w:rPr>
          <w:rFonts w:ascii="仿宋_GB2312" w:hAnsi="宋体"/>
          <w:color w:val="000000"/>
          <w:sz w:val="24"/>
        </w:rPr>
        <w:t>备注：上述总价合计应包括所有货物（服务）、运输、人工、装卸、清理以及相关税费等一切费用。</w:t>
      </w:r>
    </w:p>
    <w:p>
      <w:pPr>
        <w:rPr>
          <w:rFonts w:hint="eastAsia" w:ascii="仿宋_GB2312" w:hAnsi="仿宋_GB2312"/>
          <w:b/>
          <w:sz w:val="24"/>
        </w:rPr>
      </w:pPr>
    </w:p>
    <w:p>
      <w:pPr>
        <w:rPr>
          <w:rFonts w:hint="eastAsia" w:ascii="仿宋_GB2312" w:hAnsi="仿宋_GB2312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156A"/>
    <w:rsid w:val="25DC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2025-05-26T08:08:00Z</dcterms:created>
  <dc:creator>任敬路</dc:creator>
  <cp:lastModifiedBy>任敬路</cp:lastModifiedBy>
  <dcterms:modified xsi:type="dcterms:W3CDTF">2025-05-26T08:09:00Z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