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0A8" w:rsidRDefault="00D3295D">
      <w:pPr>
        <w:spacing w:line="360" w:lineRule="auto"/>
        <w:jc w:val="left"/>
        <w:rPr>
          <w:rFonts w:ascii="宋体" w:hAnsi="宋体" w:cs="宋体"/>
          <w:b/>
          <w:bCs/>
          <w:sz w:val="32"/>
          <w:szCs w:val="32"/>
        </w:rPr>
      </w:pPr>
      <w:r>
        <w:rPr>
          <w:rFonts w:ascii="宋体" w:hAnsi="宋体" w:cs="宋体" w:hint="eastAsia"/>
          <w:b/>
          <w:bCs/>
          <w:sz w:val="32"/>
          <w:szCs w:val="32"/>
        </w:rPr>
        <w:t>附件2</w:t>
      </w:r>
    </w:p>
    <w:p w:rsidR="00D3295D" w:rsidRDefault="00D3295D">
      <w:pPr>
        <w:spacing w:line="360" w:lineRule="auto"/>
        <w:ind w:firstLineChars="150" w:firstLine="482"/>
        <w:jc w:val="center"/>
        <w:rPr>
          <w:rFonts w:ascii="宋体" w:hAnsi="宋体" w:cs="宋体" w:hint="eastAsia"/>
          <w:b/>
          <w:bCs/>
          <w:sz w:val="32"/>
          <w:szCs w:val="32"/>
        </w:rPr>
      </w:pPr>
      <w:r>
        <w:rPr>
          <w:rFonts w:ascii="宋体" w:hAnsi="宋体" w:cs="宋体" w:hint="eastAsia"/>
          <w:b/>
          <w:bCs/>
          <w:sz w:val="32"/>
          <w:szCs w:val="32"/>
        </w:rPr>
        <w:t>泉州市无线电管理局2025年无线电监测设施测试验证服务</w:t>
      </w:r>
    </w:p>
    <w:p w:rsidR="00CE20A8" w:rsidRDefault="00D3295D">
      <w:pPr>
        <w:spacing w:line="360" w:lineRule="auto"/>
        <w:ind w:firstLineChars="150" w:firstLine="482"/>
        <w:jc w:val="center"/>
        <w:rPr>
          <w:rFonts w:ascii="宋体" w:hAnsi="宋体" w:cs="宋体"/>
          <w:b/>
          <w:bCs/>
          <w:sz w:val="32"/>
          <w:szCs w:val="32"/>
        </w:rPr>
      </w:pPr>
      <w:r>
        <w:rPr>
          <w:rFonts w:ascii="宋体" w:hAnsi="宋体" w:cs="宋体" w:hint="eastAsia"/>
          <w:b/>
          <w:bCs/>
          <w:sz w:val="32"/>
          <w:szCs w:val="32"/>
        </w:rPr>
        <w:t>采购项目技术和服务要求</w:t>
      </w:r>
    </w:p>
    <w:p w:rsidR="00CE20A8" w:rsidRDefault="00D3295D">
      <w:pPr>
        <w:pStyle w:val="2"/>
        <w:spacing w:before="0" w:after="0" w:line="360" w:lineRule="auto"/>
        <w:rPr>
          <w:rFonts w:asciiTheme="minorEastAsia" w:eastAsiaTheme="minorEastAsia" w:hAnsiTheme="minorEastAsia" w:cstheme="minorEastAsia"/>
          <w:sz w:val="24"/>
          <w:szCs w:val="24"/>
        </w:rPr>
      </w:pPr>
      <w:bookmarkStart w:id="0" w:name="_Toc10455"/>
      <w:bookmarkStart w:id="1" w:name="_Toc5890"/>
      <w:bookmarkStart w:id="2" w:name="_Toc91145470"/>
      <w:bookmarkStart w:id="3" w:name="_Toc57451643"/>
      <w:r>
        <w:rPr>
          <w:rFonts w:asciiTheme="minorEastAsia" w:eastAsiaTheme="minorEastAsia" w:hAnsiTheme="minorEastAsia" w:cstheme="minorEastAsia" w:hint="eastAsia"/>
          <w:sz w:val="24"/>
          <w:szCs w:val="24"/>
        </w:rPr>
        <w:t>一、背景介绍</w:t>
      </w:r>
      <w:bookmarkEnd w:id="0"/>
      <w:bookmarkEnd w:id="1"/>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工业和信息化部《无线电监测设施测试验证工作规定（试行）》（工信部无〔2017〕283号），综合考虑我市无线电管理监测设施的数量、应用场景、使用频次、运行状况和使用年限等因素，有计划有步骤地开展无线电监测设备的定期测试验证工作。</w:t>
      </w:r>
      <w:bookmarkStart w:id="4" w:name="_Toc1740"/>
      <w:bookmarkStart w:id="5" w:name="_Toc22555"/>
      <w:r>
        <w:rPr>
          <w:rFonts w:asciiTheme="minorEastAsia" w:hAnsiTheme="minorEastAsia" w:cstheme="minorEastAsia" w:hint="eastAsia"/>
          <w:sz w:val="24"/>
        </w:rPr>
        <w:t>经泉州市无线电管理局研究决定，2025年无线电监测设施测试验证服务内容包含1个一类固定站，1个二类固定站，2个三类固定站，1个二类移动站。</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二、测试验证内容</w:t>
      </w:r>
      <w:bookmarkEnd w:id="4"/>
      <w:bookmarkEnd w:id="5"/>
    </w:p>
    <w:p w:rsidR="00CE20A8" w:rsidRDefault="00D3295D">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（一）测试验证内容：</w:t>
      </w:r>
    </w:p>
    <w:tbl>
      <w:tblPr>
        <w:tblpPr w:leftFromText="180" w:rightFromText="180" w:vertAnchor="text" w:horzAnchor="page" w:tblpX="1255" w:tblpY="183"/>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1283"/>
        <w:gridCol w:w="709"/>
        <w:gridCol w:w="709"/>
        <w:gridCol w:w="2693"/>
        <w:gridCol w:w="2410"/>
        <w:gridCol w:w="1196"/>
      </w:tblGrid>
      <w:tr w:rsidR="00D3295D" w:rsidRPr="009F7427" w:rsidTr="00D3295D">
        <w:trPr>
          <w:trHeight w:val="634"/>
        </w:trPr>
        <w:tc>
          <w:tcPr>
            <w:tcW w:w="668" w:type="dxa"/>
            <w:vAlign w:val="center"/>
          </w:tcPr>
          <w:p w:rsidR="00D3295D" w:rsidRPr="009F7427" w:rsidRDefault="00D3295D" w:rsidP="00D3295D">
            <w:pPr>
              <w:spacing w:line="380" w:lineRule="exact"/>
              <w:jc w:val="center"/>
              <w:rPr>
                <w:rFonts w:ascii="宋体" w:eastAsia="宋体" w:hAnsi="宋体" w:cs="仿宋"/>
                <w:b/>
                <w:szCs w:val="21"/>
              </w:rPr>
            </w:pPr>
            <w:r w:rsidRPr="009F7427">
              <w:rPr>
                <w:rFonts w:ascii="宋体" w:eastAsia="宋体" w:hAnsi="宋体" w:cs="仿宋" w:hint="eastAsia"/>
                <w:b/>
                <w:szCs w:val="21"/>
              </w:rPr>
              <w:t>序号</w:t>
            </w:r>
          </w:p>
        </w:tc>
        <w:tc>
          <w:tcPr>
            <w:tcW w:w="1283" w:type="dxa"/>
            <w:vAlign w:val="center"/>
          </w:tcPr>
          <w:p w:rsidR="00D3295D" w:rsidRPr="009F7427" w:rsidRDefault="00D3295D" w:rsidP="00D3295D">
            <w:pPr>
              <w:spacing w:line="380" w:lineRule="exact"/>
              <w:jc w:val="center"/>
              <w:rPr>
                <w:rFonts w:ascii="宋体" w:eastAsia="宋体" w:hAnsi="宋体" w:cs="仿宋"/>
                <w:b/>
                <w:szCs w:val="21"/>
              </w:rPr>
            </w:pPr>
            <w:r w:rsidRPr="009F7427">
              <w:rPr>
                <w:rFonts w:ascii="宋体" w:eastAsia="宋体" w:hAnsi="宋体" w:cs="仿宋" w:hint="eastAsia"/>
                <w:b/>
                <w:szCs w:val="21"/>
              </w:rPr>
              <w:t>项目名称</w:t>
            </w:r>
          </w:p>
        </w:tc>
        <w:tc>
          <w:tcPr>
            <w:tcW w:w="709" w:type="dxa"/>
            <w:vAlign w:val="center"/>
          </w:tcPr>
          <w:p w:rsidR="00D3295D" w:rsidRPr="009F7427" w:rsidRDefault="00D3295D" w:rsidP="00D3295D">
            <w:pPr>
              <w:spacing w:line="380" w:lineRule="exact"/>
              <w:jc w:val="center"/>
              <w:rPr>
                <w:rFonts w:ascii="宋体" w:eastAsia="宋体" w:hAnsi="宋体" w:cs="仿宋"/>
                <w:szCs w:val="21"/>
              </w:rPr>
            </w:pPr>
            <w:r w:rsidRPr="009F7427">
              <w:rPr>
                <w:rFonts w:ascii="宋体" w:eastAsia="宋体" w:hAnsi="宋体" w:cs="仿宋" w:hint="eastAsia"/>
                <w:b/>
                <w:szCs w:val="21"/>
              </w:rPr>
              <w:t>数量</w:t>
            </w:r>
          </w:p>
        </w:tc>
        <w:tc>
          <w:tcPr>
            <w:tcW w:w="709" w:type="dxa"/>
            <w:vAlign w:val="center"/>
          </w:tcPr>
          <w:p w:rsidR="00D3295D" w:rsidRPr="009F7427" w:rsidRDefault="00D3295D" w:rsidP="00D3295D">
            <w:pPr>
              <w:spacing w:line="380" w:lineRule="exact"/>
              <w:jc w:val="center"/>
              <w:rPr>
                <w:rFonts w:ascii="宋体" w:eastAsia="宋体" w:hAnsi="宋体" w:cs="仿宋"/>
                <w:szCs w:val="21"/>
              </w:rPr>
            </w:pPr>
            <w:r w:rsidRPr="009F7427">
              <w:rPr>
                <w:rFonts w:ascii="宋体" w:eastAsia="宋体" w:hAnsi="宋体" w:cs="仿宋" w:hint="eastAsia"/>
                <w:b/>
                <w:szCs w:val="21"/>
              </w:rPr>
              <w:t>单位</w:t>
            </w:r>
          </w:p>
        </w:tc>
        <w:tc>
          <w:tcPr>
            <w:tcW w:w="2693" w:type="dxa"/>
            <w:vAlign w:val="center"/>
          </w:tcPr>
          <w:p w:rsidR="00D3295D" w:rsidRPr="009F7427" w:rsidRDefault="00D3295D" w:rsidP="00D3295D">
            <w:pPr>
              <w:jc w:val="center"/>
              <w:rPr>
                <w:rFonts w:ascii="宋体" w:eastAsia="宋体" w:hAnsi="宋体" w:cs="仿宋"/>
                <w:b/>
                <w:szCs w:val="21"/>
              </w:rPr>
            </w:pPr>
            <w:r w:rsidRPr="009F7427">
              <w:rPr>
                <w:rFonts w:ascii="宋体" w:eastAsia="宋体" w:hAnsi="宋体" w:cs="仿宋" w:hint="eastAsia"/>
                <w:b/>
                <w:bCs/>
                <w:szCs w:val="21"/>
              </w:rPr>
              <w:t>测试验证内容</w:t>
            </w:r>
          </w:p>
        </w:tc>
        <w:tc>
          <w:tcPr>
            <w:tcW w:w="2410" w:type="dxa"/>
            <w:vAlign w:val="center"/>
          </w:tcPr>
          <w:p w:rsidR="00D3295D" w:rsidRPr="009F7427" w:rsidRDefault="00D3295D" w:rsidP="00D3295D">
            <w:pPr>
              <w:jc w:val="center"/>
              <w:rPr>
                <w:rFonts w:ascii="宋体" w:eastAsia="宋体" w:hAnsi="宋体" w:cs="仿宋"/>
                <w:b/>
                <w:szCs w:val="21"/>
              </w:rPr>
            </w:pPr>
            <w:r w:rsidRPr="009F7427">
              <w:rPr>
                <w:rFonts w:ascii="宋体" w:eastAsia="宋体" w:hAnsi="宋体" w:cs="仿宋" w:hint="eastAsia"/>
                <w:b/>
                <w:szCs w:val="21"/>
              </w:rPr>
              <w:t>系统配置</w:t>
            </w:r>
          </w:p>
        </w:tc>
        <w:tc>
          <w:tcPr>
            <w:tcW w:w="1196" w:type="dxa"/>
            <w:vAlign w:val="center"/>
          </w:tcPr>
          <w:p w:rsidR="00D3295D" w:rsidRPr="009F7427" w:rsidRDefault="00D3295D" w:rsidP="00D3295D">
            <w:pPr>
              <w:jc w:val="center"/>
              <w:rPr>
                <w:rFonts w:ascii="宋体" w:eastAsia="宋体" w:hAnsi="宋体" w:cs="仿宋"/>
                <w:b/>
                <w:szCs w:val="21"/>
              </w:rPr>
            </w:pPr>
            <w:r w:rsidRPr="009F7427">
              <w:rPr>
                <w:rFonts w:ascii="宋体" w:eastAsia="宋体" w:hAnsi="宋体" w:cs="仿宋" w:hint="eastAsia"/>
                <w:b/>
                <w:szCs w:val="21"/>
              </w:rPr>
              <w:t>测试验证</w:t>
            </w:r>
          </w:p>
          <w:p w:rsidR="00D3295D" w:rsidRPr="009F7427" w:rsidRDefault="00D3295D" w:rsidP="00D3295D">
            <w:pPr>
              <w:jc w:val="center"/>
              <w:rPr>
                <w:rFonts w:ascii="宋体" w:eastAsia="宋体" w:hAnsi="宋体" w:cs="仿宋"/>
                <w:b/>
                <w:szCs w:val="21"/>
              </w:rPr>
            </w:pPr>
            <w:r w:rsidRPr="009F7427">
              <w:rPr>
                <w:rFonts w:ascii="宋体" w:eastAsia="宋体" w:hAnsi="宋体" w:cs="仿宋" w:hint="eastAsia"/>
                <w:b/>
                <w:szCs w:val="21"/>
              </w:rPr>
              <w:t>地点</w:t>
            </w:r>
          </w:p>
        </w:tc>
      </w:tr>
      <w:tr w:rsidR="00D3295D" w:rsidRPr="009F7427" w:rsidTr="00D3295D">
        <w:trPr>
          <w:trHeight w:val="1614"/>
        </w:trPr>
        <w:tc>
          <w:tcPr>
            <w:tcW w:w="668"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1</w:t>
            </w:r>
          </w:p>
        </w:tc>
        <w:tc>
          <w:tcPr>
            <w:tcW w:w="1283"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已建无线电监测</w:t>
            </w:r>
            <w:proofErr w:type="gramStart"/>
            <w:r w:rsidRPr="009F7427">
              <w:rPr>
                <w:rFonts w:ascii="宋体" w:eastAsia="宋体" w:hAnsi="宋体" w:cs="仿宋" w:hint="eastAsia"/>
                <w:bCs/>
                <w:szCs w:val="21"/>
              </w:rPr>
              <w:t>固定站</w:t>
            </w:r>
            <w:proofErr w:type="gramEnd"/>
            <w:r w:rsidRPr="009F7427">
              <w:rPr>
                <w:rFonts w:ascii="宋体" w:eastAsia="宋体" w:hAnsi="宋体" w:cs="仿宋" w:hint="eastAsia"/>
                <w:bCs/>
                <w:szCs w:val="21"/>
              </w:rPr>
              <w:t>测试验证</w:t>
            </w:r>
            <w:r>
              <w:rPr>
                <w:rFonts w:ascii="宋体" w:eastAsia="宋体" w:hAnsi="宋体" w:cs="仿宋" w:hint="eastAsia"/>
                <w:bCs/>
                <w:szCs w:val="21"/>
              </w:rPr>
              <w:t>1</w:t>
            </w:r>
          </w:p>
        </w:tc>
        <w:tc>
          <w:tcPr>
            <w:tcW w:w="709" w:type="dxa"/>
            <w:vAlign w:val="center"/>
          </w:tcPr>
          <w:p w:rsidR="00D3295D" w:rsidRPr="009F7427" w:rsidRDefault="00D3295D" w:rsidP="00D3295D">
            <w:pPr>
              <w:spacing w:line="380" w:lineRule="exact"/>
              <w:jc w:val="center"/>
              <w:rPr>
                <w:rFonts w:ascii="宋体" w:eastAsia="宋体" w:hAnsi="宋体" w:cs="仿宋"/>
                <w:szCs w:val="21"/>
              </w:rPr>
            </w:pPr>
            <w:r w:rsidRPr="009F7427">
              <w:rPr>
                <w:rFonts w:ascii="宋体" w:eastAsia="宋体" w:hAnsi="宋体" w:cs="仿宋" w:hint="eastAsia"/>
                <w:bCs/>
                <w:szCs w:val="21"/>
              </w:rPr>
              <w:t>1</w:t>
            </w:r>
          </w:p>
        </w:tc>
        <w:tc>
          <w:tcPr>
            <w:tcW w:w="709" w:type="dxa"/>
            <w:vAlign w:val="center"/>
          </w:tcPr>
          <w:p w:rsidR="00D3295D" w:rsidRPr="009F7427" w:rsidRDefault="00D3295D" w:rsidP="00D3295D">
            <w:pPr>
              <w:spacing w:line="380" w:lineRule="exact"/>
              <w:jc w:val="center"/>
              <w:rPr>
                <w:rFonts w:ascii="宋体" w:eastAsia="宋体" w:hAnsi="宋体" w:cs="仿宋"/>
                <w:szCs w:val="21"/>
              </w:rPr>
            </w:pPr>
            <w:r w:rsidRPr="009F7427">
              <w:rPr>
                <w:rFonts w:ascii="宋体" w:eastAsia="宋体" w:hAnsi="宋体" w:cs="仿宋" w:hint="eastAsia"/>
                <w:bCs/>
                <w:szCs w:val="21"/>
              </w:rPr>
              <w:t>项</w:t>
            </w:r>
          </w:p>
        </w:tc>
        <w:tc>
          <w:tcPr>
            <w:tcW w:w="2693" w:type="dxa"/>
            <w:vAlign w:val="center"/>
          </w:tcPr>
          <w:p w:rsidR="00D3295D" w:rsidRPr="009F7427" w:rsidRDefault="00D3295D" w:rsidP="00D3295D">
            <w:pPr>
              <w:ind w:firstLineChars="200" w:firstLine="420"/>
              <w:jc w:val="left"/>
              <w:rPr>
                <w:rFonts w:ascii="宋体" w:eastAsia="宋体" w:hAnsi="宋体" w:cs="仿宋"/>
                <w:bCs/>
                <w:szCs w:val="21"/>
              </w:rPr>
            </w:pPr>
            <w:r w:rsidRPr="009F7427">
              <w:rPr>
                <w:rFonts w:ascii="宋体" w:eastAsia="宋体" w:hAnsi="宋体" w:cs="仿宋" w:hint="eastAsia"/>
                <w:bCs/>
                <w:szCs w:val="21"/>
              </w:rPr>
              <w:t>对已建的</w:t>
            </w:r>
            <w:r w:rsidRPr="009F7427">
              <w:rPr>
                <w:rFonts w:ascii="宋体" w:eastAsia="宋体" w:hAnsi="宋体" w:cs="仿宋" w:hint="eastAsia"/>
                <w:b/>
                <w:bCs/>
                <w:szCs w:val="21"/>
              </w:rPr>
              <w:t>泉州市</w:t>
            </w:r>
            <w:proofErr w:type="gramStart"/>
            <w:r>
              <w:rPr>
                <w:rFonts w:ascii="宋体" w:eastAsia="宋体" w:hAnsi="宋体" w:cs="仿宋" w:hint="eastAsia"/>
                <w:b/>
                <w:bCs/>
                <w:szCs w:val="21"/>
              </w:rPr>
              <w:t>飞瓦岩</w:t>
            </w:r>
            <w:r w:rsidRPr="009F7427">
              <w:rPr>
                <w:rFonts w:ascii="宋体" w:eastAsia="宋体" w:hAnsi="宋体" w:cs="仿宋" w:hint="eastAsia"/>
                <w:b/>
                <w:bCs/>
                <w:szCs w:val="21"/>
              </w:rPr>
              <w:t>监测固定站</w:t>
            </w:r>
            <w:proofErr w:type="gramEnd"/>
            <w:r w:rsidRPr="009F7427">
              <w:rPr>
                <w:rFonts w:ascii="宋体" w:eastAsia="宋体" w:hAnsi="宋体" w:cs="仿宋" w:hint="eastAsia"/>
                <w:bCs/>
                <w:szCs w:val="21"/>
              </w:rPr>
              <w:t>监测、测向系统进行现场测试验证，测试验证项目至少包括测向精度、天</w:t>
            </w:r>
            <w:proofErr w:type="gramStart"/>
            <w:r w:rsidRPr="009F7427">
              <w:rPr>
                <w:rFonts w:ascii="宋体" w:eastAsia="宋体" w:hAnsi="宋体" w:cs="仿宋" w:hint="eastAsia"/>
                <w:bCs/>
                <w:szCs w:val="21"/>
              </w:rPr>
              <w:t>馈</w:t>
            </w:r>
            <w:proofErr w:type="gramEnd"/>
            <w:r w:rsidRPr="009F7427">
              <w:rPr>
                <w:rFonts w:ascii="宋体" w:eastAsia="宋体" w:hAnsi="宋体" w:cs="仿宋" w:hint="eastAsia"/>
                <w:bCs/>
                <w:szCs w:val="21"/>
              </w:rPr>
              <w:t>系统驻波比、频率测量精度、电平测量精度等指标。</w:t>
            </w:r>
          </w:p>
        </w:tc>
        <w:tc>
          <w:tcPr>
            <w:tcW w:w="2410" w:type="dxa"/>
            <w:vAlign w:val="center"/>
          </w:tcPr>
          <w:p w:rsidR="00D3295D" w:rsidRDefault="00D3295D" w:rsidP="00D3295D">
            <w:pPr>
              <w:jc w:val="center"/>
              <w:rPr>
                <w:rFonts w:ascii="宋体" w:eastAsia="宋体" w:hAnsi="宋体" w:cs="仿宋"/>
                <w:bCs/>
                <w:szCs w:val="21"/>
              </w:rPr>
            </w:pPr>
            <w:r>
              <w:rPr>
                <w:rFonts w:ascii="宋体" w:eastAsia="宋体" w:hAnsi="宋体" w:cs="仿宋" w:hint="eastAsia"/>
                <w:bCs/>
                <w:szCs w:val="21"/>
              </w:rPr>
              <w:t>监测系统：</w:t>
            </w:r>
          </w:p>
          <w:p w:rsidR="00D3295D" w:rsidRDefault="00D3295D" w:rsidP="00D3295D">
            <w:pPr>
              <w:jc w:val="center"/>
              <w:rPr>
                <w:rFonts w:ascii="宋体" w:eastAsia="宋体" w:hAnsi="宋体" w:cs="仿宋"/>
                <w:bCs/>
                <w:szCs w:val="21"/>
              </w:rPr>
            </w:pPr>
            <w:r>
              <w:rPr>
                <w:rFonts w:ascii="宋体" w:eastAsia="宋体" w:hAnsi="宋体" w:cs="仿宋" w:hint="eastAsia"/>
                <w:bCs/>
                <w:szCs w:val="21"/>
              </w:rPr>
              <w:t>ESMD+HK309</w:t>
            </w:r>
          </w:p>
          <w:p w:rsidR="00D3295D" w:rsidRDefault="00D3295D" w:rsidP="00D3295D">
            <w:pPr>
              <w:jc w:val="center"/>
              <w:rPr>
                <w:rFonts w:ascii="宋体" w:eastAsia="宋体" w:hAnsi="宋体" w:cs="仿宋"/>
                <w:bCs/>
                <w:szCs w:val="21"/>
              </w:rPr>
            </w:pPr>
            <w:r>
              <w:rPr>
                <w:rFonts w:ascii="宋体" w:eastAsia="宋体" w:hAnsi="宋体" w:cs="仿宋" w:hint="eastAsia"/>
                <w:bCs/>
                <w:szCs w:val="21"/>
              </w:rPr>
              <w:t>+HF902</w:t>
            </w:r>
          </w:p>
          <w:p w:rsidR="00D3295D" w:rsidRDefault="00D3295D" w:rsidP="00D3295D">
            <w:pPr>
              <w:jc w:val="center"/>
              <w:rPr>
                <w:rFonts w:ascii="宋体" w:eastAsia="宋体" w:hAnsi="宋体" w:cs="仿宋"/>
                <w:bCs/>
                <w:szCs w:val="21"/>
              </w:rPr>
            </w:pPr>
            <w:r>
              <w:rPr>
                <w:rFonts w:ascii="宋体" w:eastAsia="宋体" w:hAnsi="宋体" w:cs="仿宋" w:hint="eastAsia"/>
                <w:bCs/>
                <w:szCs w:val="21"/>
              </w:rPr>
              <w:t>测向系统：</w:t>
            </w:r>
          </w:p>
          <w:p w:rsidR="00D3295D" w:rsidRDefault="00D3295D" w:rsidP="00D3295D">
            <w:pPr>
              <w:jc w:val="center"/>
              <w:rPr>
                <w:rFonts w:ascii="宋体" w:eastAsia="宋体" w:hAnsi="宋体" w:cs="仿宋"/>
                <w:bCs/>
                <w:szCs w:val="21"/>
              </w:rPr>
            </w:pPr>
            <w:r>
              <w:rPr>
                <w:rFonts w:ascii="宋体" w:eastAsia="宋体" w:hAnsi="宋体" w:cs="仿宋" w:hint="eastAsia"/>
                <w:bCs/>
                <w:szCs w:val="21"/>
              </w:rPr>
              <w:t>ESMC+EBD190+</w:t>
            </w:r>
          </w:p>
          <w:p w:rsidR="00D3295D" w:rsidRPr="009F7427" w:rsidRDefault="00D3295D" w:rsidP="00D3295D">
            <w:pPr>
              <w:jc w:val="center"/>
              <w:rPr>
                <w:rFonts w:ascii="宋体" w:eastAsia="宋体" w:hAnsi="宋体" w:cs="仿宋"/>
                <w:bCs/>
                <w:szCs w:val="21"/>
              </w:rPr>
            </w:pPr>
            <w:r>
              <w:rPr>
                <w:rFonts w:ascii="宋体" w:eastAsia="宋体" w:hAnsi="宋体" w:cs="仿宋" w:hint="eastAsia"/>
                <w:bCs/>
                <w:szCs w:val="21"/>
              </w:rPr>
              <w:t>ADD190+ADD071</w:t>
            </w:r>
          </w:p>
        </w:tc>
        <w:tc>
          <w:tcPr>
            <w:tcW w:w="1196" w:type="dxa"/>
            <w:vAlign w:val="center"/>
          </w:tcPr>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泉州市</w:t>
            </w:r>
            <w:r>
              <w:rPr>
                <w:rFonts w:ascii="宋体" w:eastAsia="宋体" w:hAnsi="宋体" w:cs="仿宋" w:hint="eastAsia"/>
                <w:bCs/>
                <w:szCs w:val="21"/>
              </w:rPr>
              <w:t>南安水头镇熊山</w:t>
            </w:r>
            <w:proofErr w:type="gramStart"/>
            <w:r>
              <w:rPr>
                <w:rFonts w:ascii="宋体" w:eastAsia="宋体" w:hAnsi="宋体" w:cs="仿宋" w:hint="eastAsia"/>
                <w:bCs/>
                <w:szCs w:val="21"/>
              </w:rPr>
              <w:t>飞瓦岩</w:t>
            </w:r>
            <w:proofErr w:type="gramEnd"/>
          </w:p>
        </w:tc>
      </w:tr>
      <w:tr w:rsidR="00D3295D" w:rsidRPr="009F7427" w:rsidTr="00D3295D">
        <w:trPr>
          <w:trHeight w:val="1670"/>
        </w:trPr>
        <w:tc>
          <w:tcPr>
            <w:tcW w:w="668"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2</w:t>
            </w:r>
          </w:p>
        </w:tc>
        <w:tc>
          <w:tcPr>
            <w:tcW w:w="1283"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已建无线电监测</w:t>
            </w:r>
            <w:proofErr w:type="gramStart"/>
            <w:r w:rsidRPr="009F7427">
              <w:rPr>
                <w:rFonts w:ascii="宋体" w:eastAsia="宋体" w:hAnsi="宋体" w:cs="仿宋" w:hint="eastAsia"/>
                <w:bCs/>
                <w:szCs w:val="21"/>
              </w:rPr>
              <w:t>固定站</w:t>
            </w:r>
            <w:proofErr w:type="gramEnd"/>
            <w:r w:rsidRPr="009F7427">
              <w:rPr>
                <w:rFonts w:ascii="宋体" w:eastAsia="宋体" w:hAnsi="宋体" w:cs="仿宋" w:hint="eastAsia"/>
                <w:bCs/>
                <w:szCs w:val="21"/>
              </w:rPr>
              <w:t>测试验证</w:t>
            </w:r>
            <w:r>
              <w:rPr>
                <w:rFonts w:ascii="宋体" w:eastAsia="宋体" w:hAnsi="宋体" w:cs="仿宋" w:hint="eastAsia"/>
                <w:bCs/>
                <w:szCs w:val="21"/>
              </w:rPr>
              <w:t>2</w:t>
            </w:r>
          </w:p>
        </w:tc>
        <w:tc>
          <w:tcPr>
            <w:tcW w:w="709"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1</w:t>
            </w:r>
          </w:p>
        </w:tc>
        <w:tc>
          <w:tcPr>
            <w:tcW w:w="709"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项</w:t>
            </w:r>
          </w:p>
        </w:tc>
        <w:tc>
          <w:tcPr>
            <w:tcW w:w="2693" w:type="dxa"/>
            <w:vAlign w:val="center"/>
          </w:tcPr>
          <w:p w:rsidR="00D3295D" w:rsidRPr="009F7427" w:rsidRDefault="00D3295D" w:rsidP="00D3295D">
            <w:pPr>
              <w:ind w:firstLineChars="200" w:firstLine="420"/>
              <w:jc w:val="left"/>
              <w:rPr>
                <w:rFonts w:ascii="宋体" w:eastAsia="宋体" w:hAnsi="宋体" w:cs="仿宋"/>
                <w:bCs/>
                <w:szCs w:val="21"/>
              </w:rPr>
            </w:pPr>
            <w:r w:rsidRPr="009F7427">
              <w:rPr>
                <w:rFonts w:ascii="宋体" w:eastAsia="宋体" w:hAnsi="宋体" w:cs="仿宋" w:hint="eastAsia"/>
                <w:bCs/>
                <w:szCs w:val="21"/>
              </w:rPr>
              <w:t>对已建的</w:t>
            </w:r>
            <w:r w:rsidRPr="009F7427">
              <w:rPr>
                <w:rFonts w:ascii="宋体" w:eastAsia="宋体" w:hAnsi="宋体" w:cs="仿宋" w:hint="eastAsia"/>
                <w:b/>
                <w:bCs/>
                <w:szCs w:val="21"/>
              </w:rPr>
              <w:t>泉州市</w:t>
            </w:r>
            <w:r>
              <w:rPr>
                <w:rFonts w:ascii="宋体" w:eastAsia="宋体" w:hAnsi="宋体" w:cs="仿宋" w:hint="eastAsia"/>
                <w:b/>
                <w:bCs/>
                <w:szCs w:val="21"/>
              </w:rPr>
              <w:t>晋江机场</w:t>
            </w:r>
            <w:r w:rsidRPr="009F7427">
              <w:rPr>
                <w:rFonts w:ascii="宋体" w:eastAsia="宋体" w:hAnsi="宋体" w:cs="仿宋" w:hint="eastAsia"/>
                <w:b/>
                <w:bCs/>
                <w:szCs w:val="21"/>
              </w:rPr>
              <w:t>监测</w:t>
            </w:r>
            <w:proofErr w:type="gramStart"/>
            <w:r w:rsidRPr="009F7427">
              <w:rPr>
                <w:rFonts w:ascii="宋体" w:eastAsia="宋体" w:hAnsi="宋体" w:cs="仿宋" w:hint="eastAsia"/>
                <w:b/>
                <w:bCs/>
                <w:szCs w:val="21"/>
              </w:rPr>
              <w:t>固定站</w:t>
            </w:r>
            <w:proofErr w:type="gramEnd"/>
            <w:r w:rsidRPr="009F7427">
              <w:rPr>
                <w:rFonts w:ascii="宋体" w:eastAsia="宋体" w:hAnsi="宋体" w:cs="仿宋" w:hint="eastAsia"/>
                <w:bCs/>
                <w:szCs w:val="21"/>
              </w:rPr>
              <w:t>监测、测向系统进行现场测试验证，测试验证项目至少包括测向精度、天</w:t>
            </w:r>
            <w:proofErr w:type="gramStart"/>
            <w:r w:rsidRPr="009F7427">
              <w:rPr>
                <w:rFonts w:ascii="宋体" w:eastAsia="宋体" w:hAnsi="宋体" w:cs="仿宋" w:hint="eastAsia"/>
                <w:bCs/>
                <w:szCs w:val="21"/>
              </w:rPr>
              <w:t>馈</w:t>
            </w:r>
            <w:proofErr w:type="gramEnd"/>
            <w:r w:rsidRPr="009F7427">
              <w:rPr>
                <w:rFonts w:ascii="宋体" w:eastAsia="宋体" w:hAnsi="宋体" w:cs="仿宋" w:hint="eastAsia"/>
                <w:bCs/>
                <w:szCs w:val="21"/>
              </w:rPr>
              <w:t>系统驻波比、频率测量精度、电平测量精度等指标。</w:t>
            </w:r>
          </w:p>
        </w:tc>
        <w:tc>
          <w:tcPr>
            <w:tcW w:w="2410" w:type="dxa"/>
            <w:vAlign w:val="center"/>
          </w:tcPr>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监测系统：</w:t>
            </w:r>
          </w:p>
          <w:p w:rsidR="00D3295D" w:rsidRDefault="00D3295D" w:rsidP="00D3295D">
            <w:pPr>
              <w:jc w:val="center"/>
              <w:rPr>
                <w:rFonts w:ascii="宋体" w:eastAsia="宋体" w:hAnsi="宋体" w:cs="仿宋"/>
                <w:bCs/>
                <w:szCs w:val="21"/>
              </w:rPr>
            </w:pPr>
            <w:r w:rsidRPr="009F7427">
              <w:rPr>
                <w:rFonts w:ascii="宋体" w:eastAsia="宋体" w:hAnsi="宋体" w:cs="仿宋" w:hint="eastAsia"/>
                <w:bCs/>
                <w:szCs w:val="21"/>
              </w:rPr>
              <w:t>E</w:t>
            </w:r>
            <w:r>
              <w:rPr>
                <w:rFonts w:ascii="宋体" w:eastAsia="宋体" w:hAnsi="宋体" w:cs="仿宋" w:hint="eastAsia"/>
                <w:bCs/>
                <w:szCs w:val="21"/>
              </w:rPr>
              <w:t>B500</w:t>
            </w:r>
            <w:r w:rsidRPr="009F7427">
              <w:rPr>
                <w:rFonts w:ascii="宋体" w:eastAsia="宋体" w:hAnsi="宋体" w:cs="仿宋" w:hint="eastAsia"/>
                <w:bCs/>
                <w:szCs w:val="21"/>
              </w:rPr>
              <w:t>+</w:t>
            </w:r>
            <w:r>
              <w:t xml:space="preserve"> </w:t>
            </w:r>
            <w:r w:rsidRPr="00C30094">
              <w:rPr>
                <w:rFonts w:ascii="宋体" w:eastAsia="宋体" w:hAnsi="宋体" w:cs="仿宋"/>
                <w:bCs/>
                <w:szCs w:val="21"/>
              </w:rPr>
              <w:t>AV206</w:t>
            </w:r>
          </w:p>
          <w:p w:rsidR="00D3295D" w:rsidRPr="009F7427" w:rsidRDefault="00D3295D" w:rsidP="00D3295D">
            <w:pPr>
              <w:jc w:val="center"/>
              <w:rPr>
                <w:rFonts w:ascii="宋体" w:eastAsia="宋体" w:hAnsi="宋体" w:cs="仿宋"/>
                <w:bCs/>
                <w:szCs w:val="21"/>
              </w:rPr>
            </w:pPr>
            <w:r>
              <w:rPr>
                <w:rFonts w:ascii="宋体" w:eastAsia="宋体" w:hAnsi="宋体" w:cs="仿宋" w:hint="eastAsia"/>
                <w:bCs/>
                <w:szCs w:val="21"/>
              </w:rPr>
              <w:t>DDF255+HE309+HF902</w:t>
            </w:r>
          </w:p>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测向系统：</w:t>
            </w:r>
          </w:p>
          <w:p w:rsidR="00D3295D" w:rsidRPr="009F7427" w:rsidRDefault="00D3295D" w:rsidP="00D3295D">
            <w:pPr>
              <w:jc w:val="center"/>
              <w:rPr>
                <w:rFonts w:ascii="宋体" w:eastAsia="宋体" w:hAnsi="宋体" w:cs="仿宋"/>
                <w:bCs/>
                <w:szCs w:val="21"/>
              </w:rPr>
            </w:pPr>
            <w:r>
              <w:rPr>
                <w:rFonts w:ascii="宋体" w:eastAsia="宋体" w:hAnsi="宋体" w:cs="仿宋" w:hint="eastAsia"/>
                <w:bCs/>
                <w:szCs w:val="21"/>
              </w:rPr>
              <w:t>DDF255</w:t>
            </w:r>
            <w:r w:rsidRPr="009F7427">
              <w:rPr>
                <w:rFonts w:ascii="宋体" w:eastAsia="宋体" w:hAnsi="宋体" w:cs="仿宋" w:hint="eastAsia"/>
                <w:bCs/>
                <w:szCs w:val="21"/>
              </w:rPr>
              <w:t>+</w:t>
            </w:r>
          </w:p>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ADD</w:t>
            </w:r>
            <w:r>
              <w:rPr>
                <w:rFonts w:ascii="宋体" w:eastAsia="宋体" w:hAnsi="宋体" w:cs="仿宋" w:hint="eastAsia"/>
                <w:bCs/>
                <w:szCs w:val="21"/>
              </w:rPr>
              <w:t>2</w:t>
            </w:r>
            <w:r w:rsidRPr="009F7427">
              <w:rPr>
                <w:rFonts w:ascii="宋体" w:eastAsia="宋体" w:hAnsi="宋体" w:cs="仿宋" w:hint="eastAsia"/>
                <w:bCs/>
                <w:szCs w:val="21"/>
              </w:rPr>
              <w:t>95+ADD071</w:t>
            </w:r>
          </w:p>
        </w:tc>
        <w:tc>
          <w:tcPr>
            <w:tcW w:w="1196" w:type="dxa"/>
            <w:vAlign w:val="center"/>
          </w:tcPr>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泉州</w:t>
            </w:r>
            <w:r>
              <w:rPr>
                <w:rFonts w:ascii="宋体" w:eastAsia="宋体" w:hAnsi="宋体" w:cs="仿宋" w:hint="eastAsia"/>
                <w:bCs/>
                <w:szCs w:val="21"/>
              </w:rPr>
              <w:t>晋江国际机场商务大厦</w:t>
            </w:r>
          </w:p>
        </w:tc>
      </w:tr>
      <w:tr w:rsidR="00D3295D" w:rsidRPr="009F7427" w:rsidTr="00D3295D">
        <w:trPr>
          <w:trHeight w:val="1670"/>
        </w:trPr>
        <w:tc>
          <w:tcPr>
            <w:tcW w:w="668"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3</w:t>
            </w:r>
          </w:p>
        </w:tc>
        <w:tc>
          <w:tcPr>
            <w:tcW w:w="1283"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已建无线电监测</w:t>
            </w:r>
            <w:proofErr w:type="gramStart"/>
            <w:r w:rsidRPr="009F7427">
              <w:rPr>
                <w:rFonts w:ascii="宋体" w:eastAsia="宋体" w:hAnsi="宋体" w:cs="仿宋" w:hint="eastAsia"/>
                <w:bCs/>
                <w:szCs w:val="21"/>
              </w:rPr>
              <w:t>固定站</w:t>
            </w:r>
            <w:proofErr w:type="gramEnd"/>
            <w:r w:rsidRPr="009F7427">
              <w:rPr>
                <w:rFonts w:ascii="宋体" w:eastAsia="宋体" w:hAnsi="宋体" w:cs="仿宋" w:hint="eastAsia"/>
                <w:bCs/>
                <w:szCs w:val="21"/>
              </w:rPr>
              <w:t>测试验证</w:t>
            </w:r>
            <w:r>
              <w:rPr>
                <w:rFonts w:ascii="宋体" w:eastAsia="宋体" w:hAnsi="宋体" w:cs="仿宋" w:hint="eastAsia"/>
                <w:bCs/>
                <w:szCs w:val="21"/>
              </w:rPr>
              <w:t>3</w:t>
            </w:r>
          </w:p>
        </w:tc>
        <w:tc>
          <w:tcPr>
            <w:tcW w:w="709"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1</w:t>
            </w:r>
          </w:p>
        </w:tc>
        <w:tc>
          <w:tcPr>
            <w:tcW w:w="709"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项</w:t>
            </w:r>
          </w:p>
        </w:tc>
        <w:tc>
          <w:tcPr>
            <w:tcW w:w="2693" w:type="dxa"/>
            <w:vAlign w:val="center"/>
          </w:tcPr>
          <w:p w:rsidR="00D3295D" w:rsidRPr="009F7427" w:rsidRDefault="00D3295D" w:rsidP="00D3295D">
            <w:pPr>
              <w:ind w:firstLineChars="200" w:firstLine="420"/>
              <w:jc w:val="left"/>
              <w:rPr>
                <w:rFonts w:ascii="宋体" w:eastAsia="宋体" w:hAnsi="宋体" w:cs="仿宋"/>
                <w:bCs/>
                <w:szCs w:val="21"/>
              </w:rPr>
            </w:pPr>
            <w:r w:rsidRPr="009F7427">
              <w:rPr>
                <w:rFonts w:ascii="宋体" w:eastAsia="宋体" w:hAnsi="宋体" w:cs="仿宋" w:hint="eastAsia"/>
                <w:bCs/>
                <w:szCs w:val="21"/>
              </w:rPr>
              <w:t>对已建的</w:t>
            </w:r>
            <w:r w:rsidRPr="009F7427">
              <w:rPr>
                <w:rFonts w:ascii="宋体" w:eastAsia="宋体" w:hAnsi="宋体" w:cs="仿宋" w:hint="eastAsia"/>
                <w:b/>
                <w:bCs/>
                <w:szCs w:val="21"/>
              </w:rPr>
              <w:t>泉州市</w:t>
            </w:r>
            <w:proofErr w:type="gramStart"/>
            <w:r>
              <w:rPr>
                <w:rFonts w:ascii="宋体" w:eastAsia="宋体" w:hAnsi="宋体" w:cs="仿宋" w:hint="eastAsia"/>
                <w:b/>
                <w:bCs/>
                <w:szCs w:val="21"/>
              </w:rPr>
              <w:t>崧</w:t>
            </w:r>
            <w:proofErr w:type="gramEnd"/>
            <w:r>
              <w:rPr>
                <w:rFonts w:ascii="宋体" w:eastAsia="宋体" w:hAnsi="宋体" w:cs="仿宋" w:hint="eastAsia"/>
                <w:b/>
                <w:bCs/>
                <w:szCs w:val="21"/>
              </w:rPr>
              <w:t>洋山</w:t>
            </w:r>
            <w:r w:rsidRPr="009F7427">
              <w:rPr>
                <w:rFonts w:ascii="宋体" w:eastAsia="宋体" w:hAnsi="宋体" w:cs="仿宋" w:hint="eastAsia"/>
                <w:b/>
                <w:bCs/>
                <w:szCs w:val="21"/>
              </w:rPr>
              <w:t>监测</w:t>
            </w:r>
            <w:proofErr w:type="gramStart"/>
            <w:r w:rsidRPr="009F7427">
              <w:rPr>
                <w:rFonts w:ascii="宋体" w:eastAsia="宋体" w:hAnsi="宋体" w:cs="仿宋" w:hint="eastAsia"/>
                <w:b/>
                <w:bCs/>
                <w:szCs w:val="21"/>
              </w:rPr>
              <w:t>固定站</w:t>
            </w:r>
            <w:proofErr w:type="gramEnd"/>
            <w:r w:rsidRPr="009F7427">
              <w:rPr>
                <w:rFonts w:ascii="宋体" w:eastAsia="宋体" w:hAnsi="宋体" w:cs="仿宋" w:hint="eastAsia"/>
                <w:bCs/>
                <w:szCs w:val="21"/>
              </w:rPr>
              <w:t>监测、测向系统进行现场测试验证，测试验证项目至少包括测向精度、天</w:t>
            </w:r>
            <w:proofErr w:type="gramStart"/>
            <w:r w:rsidRPr="009F7427">
              <w:rPr>
                <w:rFonts w:ascii="宋体" w:eastAsia="宋体" w:hAnsi="宋体" w:cs="仿宋" w:hint="eastAsia"/>
                <w:bCs/>
                <w:szCs w:val="21"/>
              </w:rPr>
              <w:t>馈</w:t>
            </w:r>
            <w:proofErr w:type="gramEnd"/>
            <w:r w:rsidRPr="009F7427">
              <w:rPr>
                <w:rFonts w:ascii="宋体" w:eastAsia="宋体" w:hAnsi="宋体" w:cs="仿宋" w:hint="eastAsia"/>
                <w:bCs/>
                <w:szCs w:val="21"/>
              </w:rPr>
              <w:t>系统驻波比、频率测量精度、电平测量精度等指标。</w:t>
            </w:r>
          </w:p>
        </w:tc>
        <w:tc>
          <w:tcPr>
            <w:tcW w:w="2410" w:type="dxa"/>
            <w:vAlign w:val="center"/>
          </w:tcPr>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监测系统：</w:t>
            </w:r>
          </w:p>
          <w:p w:rsidR="00D3295D" w:rsidRDefault="00D3295D" w:rsidP="00D3295D">
            <w:pPr>
              <w:rPr>
                <w:rFonts w:ascii="宋体" w:eastAsia="宋体" w:hAnsi="宋体" w:cs="仿宋"/>
                <w:bCs/>
                <w:szCs w:val="21"/>
              </w:rPr>
            </w:pPr>
            <w:r>
              <w:rPr>
                <w:rFonts w:ascii="宋体" w:eastAsia="宋体" w:hAnsi="宋体" w:cs="仿宋" w:hint="eastAsia"/>
                <w:bCs/>
                <w:szCs w:val="21"/>
              </w:rPr>
              <w:t>德辰</w:t>
            </w:r>
            <w:r w:rsidRPr="00C30094">
              <w:rPr>
                <w:rFonts w:ascii="宋体" w:eastAsia="宋体" w:hAnsi="宋体" w:cs="仿宋"/>
                <w:bCs/>
                <w:szCs w:val="21"/>
              </w:rPr>
              <w:t>MD3300X</w:t>
            </w:r>
            <w:r w:rsidRPr="009F7427">
              <w:rPr>
                <w:rFonts w:ascii="宋体" w:eastAsia="宋体" w:hAnsi="宋体" w:cs="仿宋" w:hint="eastAsia"/>
                <w:bCs/>
                <w:szCs w:val="21"/>
              </w:rPr>
              <w:t>+</w:t>
            </w:r>
            <w:r>
              <w:t xml:space="preserve"> </w:t>
            </w:r>
            <w:r w:rsidRPr="00C30094">
              <w:rPr>
                <w:rFonts w:ascii="宋体" w:eastAsia="宋体" w:hAnsi="宋体" w:cs="仿宋"/>
                <w:bCs/>
                <w:szCs w:val="21"/>
              </w:rPr>
              <w:t>MA800F</w:t>
            </w:r>
          </w:p>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测向系统：</w:t>
            </w:r>
          </w:p>
          <w:p w:rsidR="00D3295D" w:rsidRDefault="00D3295D" w:rsidP="00D3295D">
            <w:pPr>
              <w:jc w:val="center"/>
              <w:rPr>
                <w:rFonts w:ascii="宋体" w:eastAsia="宋体" w:hAnsi="宋体" w:cs="仿宋"/>
                <w:bCs/>
                <w:szCs w:val="21"/>
              </w:rPr>
            </w:pPr>
            <w:r>
              <w:rPr>
                <w:rFonts w:ascii="宋体" w:eastAsia="宋体" w:hAnsi="宋体" w:cs="仿宋" w:hint="eastAsia"/>
                <w:bCs/>
                <w:szCs w:val="21"/>
              </w:rPr>
              <w:t>德辰</w:t>
            </w:r>
            <w:r w:rsidRPr="00C30094">
              <w:rPr>
                <w:rFonts w:ascii="宋体" w:eastAsia="宋体" w:hAnsi="宋体" w:cs="仿宋"/>
                <w:bCs/>
                <w:szCs w:val="21"/>
              </w:rPr>
              <w:t>MD3300X</w:t>
            </w:r>
            <w:r>
              <w:rPr>
                <w:rFonts w:ascii="宋体" w:eastAsia="宋体" w:hAnsi="宋体" w:cs="仿宋" w:hint="eastAsia"/>
                <w:bCs/>
                <w:szCs w:val="21"/>
              </w:rPr>
              <w:t>+</w:t>
            </w:r>
            <w:r>
              <w:t xml:space="preserve"> </w:t>
            </w:r>
            <w:r w:rsidRPr="00C30094">
              <w:rPr>
                <w:rFonts w:ascii="宋体" w:eastAsia="宋体" w:hAnsi="宋体" w:cs="仿宋"/>
                <w:bCs/>
                <w:szCs w:val="21"/>
              </w:rPr>
              <w:t>DA2230F</w:t>
            </w:r>
            <w:r>
              <w:rPr>
                <w:rFonts w:ascii="宋体" w:eastAsia="宋体" w:hAnsi="宋体" w:cs="仿宋" w:hint="eastAsia"/>
                <w:bCs/>
                <w:szCs w:val="21"/>
              </w:rPr>
              <w:t>+</w:t>
            </w:r>
            <w:r>
              <w:t xml:space="preserve"> </w:t>
            </w:r>
            <w:r w:rsidRPr="00C30094">
              <w:rPr>
                <w:rFonts w:ascii="宋体" w:eastAsia="宋体" w:hAnsi="宋体" w:cs="仿宋"/>
                <w:bCs/>
                <w:szCs w:val="21"/>
              </w:rPr>
              <w:t>DA2552F</w:t>
            </w:r>
            <w:r>
              <w:rPr>
                <w:rFonts w:ascii="宋体" w:eastAsia="宋体" w:hAnsi="宋体" w:cs="仿宋" w:hint="eastAsia"/>
                <w:bCs/>
                <w:szCs w:val="21"/>
              </w:rPr>
              <w:t>（相关干涉）</w:t>
            </w:r>
          </w:p>
          <w:p w:rsidR="00D3295D" w:rsidRPr="009F7427" w:rsidRDefault="00D3295D" w:rsidP="00D3295D">
            <w:pPr>
              <w:jc w:val="center"/>
              <w:rPr>
                <w:rFonts w:ascii="宋体" w:eastAsia="宋体" w:hAnsi="宋体" w:cs="仿宋"/>
                <w:bCs/>
                <w:szCs w:val="21"/>
              </w:rPr>
            </w:pPr>
            <w:r w:rsidRPr="00C30094">
              <w:rPr>
                <w:rFonts w:ascii="宋体" w:eastAsia="宋体" w:hAnsi="宋体" w:cs="仿宋"/>
                <w:bCs/>
                <w:szCs w:val="21"/>
              </w:rPr>
              <w:t>DF1301A</w:t>
            </w:r>
            <w:r>
              <w:rPr>
                <w:rFonts w:ascii="宋体" w:eastAsia="宋体" w:hAnsi="宋体" w:cs="仿宋" w:hint="eastAsia"/>
                <w:bCs/>
                <w:szCs w:val="21"/>
              </w:rPr>
              <w:t>+</w:t>
            </w:r>
            <w:r>
              <w:t xml:space="preserve"> </w:t>
            </w:r>
            <w:r w:rsidRPr="00C30094">
              <w:rPr>
                <w:rFonts w:ascii="宋体" w:eastAsia="宋体" w:hAnsi="宋体" w:cs="仿宋"/>
                <w:bCs/>
                <w:szCs w:val="21"/>
              </w:rPr>
              <w:t>DA9231F</w:t>
            </w:r>
            <w:r>
              <w:rPr>
                <w:rFonts w:ascii="宋体" w:eastAsia="宋体" w:hAnsi="宋体" w:cs="仿宋" w:hint="eastAsia"/>
                <w:bCs/>
                <w:szCs w:val="21"/>
              </w:rPr>
              <w:t>（空间谱）</w:t>
            </w:r>
          </w:p>
        </w:tc>
        <w:tc>
          <w:tcPr>
            <w:tcW w:w="1196" w:type="dxa"/>
            <w:vAlign w:val="center"/>
          </w:tcPr>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泉州市</w:t>
            </w:r>
            <w:r>
              <w:rPr>
                <w:rFonts w:ascii="宋体" w:eastAsia="宋体" w:hAnsi="宋体" w:cs="仿宋" w:hint="eastAsia"/>
                <w:bCs/>
                <w:szCs w:val="21"/>
              </w:rPr>
              <w:t>惠安张</w:t>
            </w:r>
            <w:proofErr w:type="gramStart"/>
            <w:r>
              <w:rPr>
                <w:rFonts w:ascii="宋体" w:eastAsia="宋体" w:hAnsi="宋体" w:cs="仿宋" w:hint="eastAsia"/>
                <w:bCs/>
                <w:szCs w:val="21"/>
              </w:rPr>
              <w:t>坂</w:t>
            </w:r>
            <w:proofErr w:type="gramEnd"/>
            <w:r>
              <w:rPr>
                <w:rFonts w:ascii="宋体" w:eastAsia="宋体" w:hAnsi="宋体" w:cs="仿宋" w:hint="eastAsia"/>
                <w:bCs/>
                <w:szCs w:val="21"/>
              </w:rPr>
              <w:t>镇</w:t>
            </w:r>
            <w:proofErr w:type="gramStart"/>
            <w:r>
              <w:rPr>
                <w:rFonts w:ascii="宋体" w:eastAsia="宋体" w:hAnsi="宋体" w:cs="仿宋" w:hint="eastAsia"/>
                <w:bCs/>
                <w:szCs w:val="21"/>
              </w:rPr>
              <w:t>崧</w:t>
            </w:r>
            <w:proofErr w:type="gramEnd"/>
            <w:r>
              <w:rPr>
                <w:rFonts w:ascii="宋体" w:eastAsia="宋体" w:hAnsi="宋体" w:cs="仿宋" w:hint="eastAsia"/>
                <w:bCs/>
                <w:szCs w:val="21"/>
              </w:rPr>
              <w:t>洋山顶</w:t>
            </w:r>
          </w:p>
        </w:tc>
      </w:tr>
      <w:tr w:rsidR="00D3295D" w:rsidRPr="009F7427" w:rsidTr="00D3295D">
        <w:trPr>
          <w:trHeight w:val="1670"/>
        </w:trPr>
        <w:tc>
          <w:tcPr>
            <w:tcW w:w="668"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4</w:t>
            </w:r>
          </w:p>
        </w:tc>
        <w:tc>
          <w:tcPr>
            <w:tcW w:w="1283"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已建无线电监测</w:t>
            </w:r>
            <w:proofErr w:type="gramStart"/>
            <w:r w:rsidRPr="009F7427">
              <w:rPr>
                <w:rFonts w:ascii="宋体" w:eastAsia="宋体" w:hAnsi="宋体" w:cs="仿宋" w:hint="eastAsia"/>
                <w:bCs/>
                <w:szCs w:val="21"/>
              </w:rPr>
              <w:t>固定站</w:t>
            </w:r>
            <w:proofErr w:type="gramEnd"/>
            <w:r w:rsidRPr="009F7427">
              <w:rPr>
                <w:rFonts w:ascii="宋体" w:eastAsia="宋体" w:hAnsi="宋体" w:cs="仿宋" w:hint="eastAsia"/>
                <w:bCs/>
                <w:szCs w:val="21"/>
              </w:rPr>
              <w:t>测试验证</w:t>
            </w:r>
            <w:r>
              <w:rPr>
                <w:rFonts w:ascii="宋体" w:eastAsia="宋体" w:hAnsi="宋体" w:cs="仿宋" w:hint="eastAsia"/>
                <w:bCs/>
                <w:szCs w:val="21"/>
              </w:rPr>
              <w:t>4</w:t>
            </w:r>
          </w:p>
        </w:tc>
        <w:tc>
          <w:tcPr>
            <w:tcW w:w="709"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1</w:t>
            </w:r>
          </w:p>
        </w:tc>
        <w:tc>
          <w:tcPr>
            <w:tcW w:w="709"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项</w:t>
            </w:r>
          </w:p>
        </w:tc>
        <w:tc>
          <w:tcPr>
            <w:tcW w:w="2693" w:type="dxa"/>
            <w:vAlign w:val="center"/>
          </w:tcPr>
          <w:p w:rsidR="00D3295D" w:rsidRPr="009F7427" w:rsidRDefault="00D3295D" w:rsidP="00D3295D">
            <w:pPr>
              <w:ind w:firstLineChars="200" w:firstLine="420"/>
              <w:jc w:val="left"/>
              <w:rPr>
                <w:rFonts w:ascii="宋体" w:eastAsia="宋体" w:hAnsi="宋体" w:cs="仿宋"/>
                <w:bCs/>
                <w:szCs w:val="21"/>
              </w:rPr>
            </w:pPr>
            <w:r w:rsidRPr="009F7427">
              <w:rPr>
                <w:rFonts w:ascii="宋体" w:eastAsia="宋体" w:hAnsi="宋体" w:cs="仿宋" w:hint="eastAsia"/>
                <w:bCs/>
                <w:szCs w:val="21"/>
              </w:rPr>
              <w:t>对已建的</w:t>
            </w:r>
            <w:r w:rsidRPr="009F7427">
              <w:rPr>
                <w:rFonts w:ascii="宋体" w:eastAsia="宋体" w:hAnsi="宋体" w:cs="仿宋" w:hint="eastAsia"/>
                <w:b/>
                <w:bCs/>
                <w:szCs w:val="21"/>
              </w:rPr>
              <w:t>泉州市</w:t>
            </w:r>
            <w:r>
              <w:rPr>
                <w:rFonts w:ascii="宋体" w:eastAsia="宋体" w:hAnsi="宋体" w:cs="仿宋" w:hint="eastAsia"/>
                <w:b/>
                <w:bCs/>
                <w:szCs w:val="21"/>
              </w:rPr>
              <w:t>石鼓山</w:t>
            </w:r>
            <w:r w:rsidRPr="009F7427">
              <w:rPr>
                <w:rFonts w:ascii="宋体" w:eastAsia="宋体" w:hAnsi="宋体" w:cs="仿宋" w:hint="eastAsia"/>
                <w:b/>
                <w:bCs/>
                <w:szCs w:val="21"/>
              </w:rPr>
              <w:t>监测</w:t>
            </w:r>
            <w:proofErr w:type="gramStart"/>
            <w:r w:rsidRPr="009F7427">
              <w:rPr>
                <w:rFonts w:ascii="宋体" w:eastAsia="宋体" w:hAnsi="宋体" w:cs="仿宋" w:hint="eastAsia"/>
                <w:b/>
                <w:bCs/>
                <w:szCs w:val="21"/>
              </w:rPr>
              <w:t>固定站</w:t>
            </w:r>
            <w:proofErr w:type="gramEnd"/>
            <w:r w:rsidRPr="009F7427">
              <w:rPr>
                <w:rFonts w:ascii="宋体" w:eastAsia="宋体" w:hAnsi="宋体" w:cs="仿宋" w:hint="eastAsia"/>
                <w:bCs/>
                <w:szCs w:val="21"/>
              </w:rPr>
              <w:t>监测、测向系统进行现场测试验证，测试验证项目至少包括测向精度、天</w:t>
            </w:r>
            <w:proofErr w:type="gramStart"/>
            <w:r w:rsidRPr="009F7427">
              <w:rPr>
                <w:rFonts w:ascii="宋体" w:eastAsia="宋体" w:hAnsi="宋体" w:cs="仿宋" w:hint="eastAsia"/>
                <w:bCs/>
                <w:szCs w:val="21"/>
              </w:rPr>
              <w:t>馈</w:t>
            </w:r>
            <w:proofErr w:type="gramEnd"/>
            <w:r w:rsidRPr="009F7427">
              <w:rPr>
                <w:rFonts w:ascii="宋体" w:eastAsia="宋体" w:hAnsi="宋体" w:cs="仿宋" w:hint="eastAsia"/>
                <w:bCs/>
                <w:szCs w:val="21"/>
              </w:rPr>
              <w:t>系统驻波比、频率测量精度、电平测量精度等指标。</w:t>
            </w:r>
          </w:p>
        </w:tc>
        <w:tc>
          <w:tcPr>
            <w:tcW w:w="2410" w:type="dxa"/>
            <w:vAlign w:val="center"/>
          </w:tcPr>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监测系统：</w:t>
            </w:r>
          </w:p>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E</w:t>
            </w:r>
            <w:r>
              <w:rPr>
                <w:rFonts w:ascii="宋体" w:eastAsia="宋体" w:hAnsi="宋体" w:cs="仿宋" w:hint="eastAsia"/>
                <w:bCs/>
                <w:szCs w:val="21"/>
              </w:rPr>
              <w:t>SMD</w:t>
            </w:r>
            <w:r w:rsidRPr="009F7427">
              <w:rPr>
                <w:rFonts w:ascii="宋体" w:eastAsia="宋体" w:hAnsi="宋体" w:cs="仿宋" w:hint="eastAsia"/>
                <w:bCs/>
                <w:szCs w:val="21"/>
              </w:rPr>
              <w:t>+</w:t>
            </w:r>
            <w:r>
              <w:rPr>
                <w:rFonts w:ascii="宋体" w:eastAsia="宋体" w:hAnsi="宋体" w:cs="仿宋" w:hint="eastAsia"/>
                <w:bCs/>
                <w:szCs w:val="21"/>
              </w:rPr>
              <w:t>AV206+TP-A8824</w:t>
            </w:r>
          </w:p>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测向系统：</w:t>
            </w:r>
          </w:p>
          <w:p w:rsidR="00D3295D" w:rsidRPr="009F7427" w:rsidRDefault="00D3295D" w:rsidP="00D3295D">
            <w:pPr>
              <w:jc w:val="center"/>
              <w:rPr>
                <w:rFonts w:ascii="宋体" w:eastAsia="宋体" w:hAnsi="宋体" w:cs="仿宋"/>
                <w:bCs/>
                <w:szCs w:val="21"/>
              </w:rPr>
            </w:pPr>
            <w:r>
              <w:rPr>
                <w:rFonts w:ascii="宋体" w:eastAsia="宋体" w:hAnsi="宋体" w:cs="仿宋" w:hint="eastAsia"/>
                <w:bCs/>
                <w:szCs w:val="21"/>
              </w:rPr>
              <w:t>DDF550</w:t>
            </w:r>
            <w:r w:rsidRPr="009F7427">
              <w:rPr>
                <w:rFonts w:ascii="宋体" w:eastAsia="宋体" w:hAnsi="宋体" w:cs="仿宋" w:hint="eastAsia"/>
                <w:bCs/>
                <w:szCs w:val="21"/>
              </w:rPr>
              <w:t>+</w:t>
            </w:r>
          </w:p>
          <w:p w:rsidR="00D3295D" w:rsidRPr="009F7427" w:rsidRDefault="00D3295D" w:rsidP="00D3295D">
            <w:pPr>
              <w:jc w:val="center"/>
              <w:rPr>
                <w:rFonts w:ascii="宋体" w:eastAsia="宋体" w:hAnsi="宋体" w:cs="仿宋"/>
                <w:bCs/>
                <w:szCs w:val="21"/>
              </w:rPr>
            </w:pPr>
            <w:r w:rsidRPr="00C30094">
              <w:rPr>
                <w:rFonts w:ascii="宋体" w:eastAsia="宋体" w:hAnsi="宋体" w:cs="仿宋"/>
                <w:bCs/>
                <w:szCs w:val="21"/>
              </w:rPr>
              <w:t>ADD157+ADD078SR</w:t>
            </w:r>
          </w:p>
        </w:tc>
        <w:tc>
          <w:tcPr>
            <w:tcW w:w="1196" w:type="dxa"/>
            <w:vAlign w:val="center"/>
          </w:tcPr>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泉州</w:t>
            </w:r>
            <w:r>
              <w:rPr>
                <w:rFonts w:ascii="宋体" w:eastAsia="宋体" w:hAnsi="宋体" w:cs="仿宋" w:hint="eastAsia"/>
                <w:bCs/>
                <w:szCs w:val="21"/>
              </w:rPr>
              <w:t>市南安</w:t>
            </w:r>
            <w:proofErr w:type="gramStart"/>
            <w:r>
              <w:rPr>
                <w:rFonts w:ascii="宋体" w:eastAsia="宋体" w:hAnsi="宋体" w:cs="仿宋" w:hint="eastAsia"/>
                <w:bCs/>
                <w:szCs w:val="21"/>
              </w:rPr>
              <w:t>眉</w:t>
            </w:r>
            <w:proofErr w:type="gramEnd"/>
            <w:r>
              <w:rPr>
                <w:rFonts w:ascii="宋体" w:eastAsia="宋体" w:hAnsi="宋体" w:cs="仿宋" w:hint="eastAsia"/>
                <w:bCs/>
                <w:szCs w:val="21"/>
              </w:rPr>
              <w:t>山乡石鼓山顶</w:t>
            </w:r>
          </w:p>
        </w:tc>
      </w:tr>
      <w:tr w:rsidR="00D3295D" w:rsidRPr="009F7427" w:rsidTr="00D3295D">
        <w:trPr>
          <w:trHeight w:val="1670"/>
        </w:trPr>
        <w:tc>
          <w:tcPr>
            <w:tcW w:w="668" w:type="dxa"/>
            <w:vAlign w:val="center"/>
          </w:tcPr>
          <w:p w:rsidR="00D3295D" w:rsidRPr="009F7427" w:rsidRDefault="00D3295D" w:rsidP="00D3295D">
            <w:pPr>
              <w:spacing w:line="380" w:lineRule="exact"/>
              <w:jc w:val="center"/>
              <w:rPr>
                <w:rFonts w:ascii="宋体" w:eastAsia="宋体" w:hAnsi="宋体" w:cs="仿宋"/>
                <w:bCs/>
                <w:szCs w:val="21"/>
              </w:rPr>
            </w:pPr>
            <w:r>
              <w:rPr>
                <w:rFonts w:ascii="宋体" w:eastAsia="宋体" w:hAnsi="宋体" w:cs="仿宋" w:hint="eastAsia"/>
                <w:bCs/>
                <w:szCs w:val="21"/>
              </w:rPr>
              <w:t>5</w:t>
            </w:r>
          </w:p>
        </w:tc>
        <w:tc>
          <w:tcPr>
            <w:tcW w:w="1283" w:type="dxa"/>
            <w:vAlign w:val="center"/>
          </w:tcPr>
          <w:p w:rsidR="00D3295D" w:rsidRPr="009F7427" w:rsidRDefault="00D3295D" w:rsidP="00D3295D">
            <w:pPr>
              <w:spacing w:line="380" w:lineRule="exact"/>
              <w:jc w:val="center"/>
              <w:rPr>
                <w:rFonts w:ascii="宋体" w:eastAsia="宋体" w:hAnsi="宋体" w:cs="仿宋"/>
                <w:bCs/>
                <w:szCs w:val="21"/>
              </w:rPr>
            </w:pPr>
            <w:r w:rsidRPr="009F7427">
              <w:rPr>
                <w:rFonts w:ascii="宋体" w:eastAsia="宋体" w:hAnsi="宋体" w:cs="仿宋" w:hint="eastAsia"/>
                <w:bCs/>
                <w:szCs w:val="21"/>
              </w:rPr>
              <w:t>已建</w:t>
            </w:r>
            <w:r>
              <w:rPr>
                <w:rFonts w:ascii="宋体" w:eastAsia="宋体" w:hAnsi="宋体" w:cs="仿宋" w:hint="eastAsia"/>
                <w:bCs/>
                <w:szCs w:val="21"/>
              </w:rPr>
              <w:t>移动</w:t>
            </w:r>
            <w:r w:rsidRPr="009F7427">
              <w:rPr>
                <w:rFonts w:ascii="宋体" w:eastAsia="宋体" w:hAnsi="宋体" w:cs="仿宋" w:hint="eastAsia"/>
                <w:bCs/>
                <w:szCs w:val="21"/>
              </w:rPr>
              <w:t>监测站测试验证</w:t>
            </w:r>
            <w:r>
              <w:rPr>
                <w:rFonts w:ascii="宋体" w:eastAsia="宋体" w:hAnsi="宋体" w:cs="仿宋" w:hint="eastAsia"/>
                <w:bCs/>
                <w:szCs w:val="21"/>
              </w:rPr>
              <w:t>5</w:t>
            </w:r>
          </w:p>
        </w:tc>
        <w:tc>
          <w:tcPr>
            <w:tcW w:w="709" w:type="dxa"/>
            <w:vAlign w:val="center"/>
          </w:tcPr>
          <w:p w:rsidR="00D3295D" w:rsidRPr="009F7427" w:rsidRDefault="00D3295D" w:rsidP="00D3295D">
            <w:pPr>
              <w:spacing w:line="380" w:lineRule="exact"/>
              <w:jc w:val="center"/>
              <w:rPr>
                <w:rFonts w:ascii="宋体" w:eastAsia="宋体" w:hAnsi="宋体" w:cs="仿宋"/>
                <w:bCs/>
                <w:szCs w:val="21"/>
              </w:rPr>
            </w:pPr>
            <w:r>
              <w:rPr>
                <w:rFonts w:ascii="宋体" w:eastAsia="宋体" w:hAnsi="宋体" w:cs="仿宋" w:hint="eastAsia"/>
                <w:bCs/>
                <w:szCs w:val="21"/>
              </w:rPr>
              <w:t>1</w:t>
            </w:r>
          </w:p>
        </w:tc>
        <w:tc>
          <w:tcPr>
            <w:tcW w:w="709" w:type="dxa"/>
            <w:vAlign w:val="center"/>
          </w:tcPr>
          <w:p w:rsidR="00D3295D" w:rsidRPr="009F7427" w:rsidRDefault="00D3295D" w:rsidP="00D3295D">
            <w:pPr>
              <w:spacing w:line="380" w:lineRule="exact"/>
              <w:jc w:val="center"/>
              <w:rPr>
                <w:rFonts w:ascii="宋体" w:eastAsia="宋体" w:hAnsi="宋体" w:cs="仿宋"/>
                <w:bCs/>
                <w:szCs w:val="21"/>
              </w:rPr>
            </w:pPr>
            <w:r>
              <w:rPr>
                <w:rFonts w:ascii="宋体" w:eastAsia="宋体" w:hAnsi="宋体" w:cs="仿宋" w:hint="eastAsia"/>
                <w:bCs/>
                <w:szCs w:val="21"/>
              </w:rPr>
              <w:t>项</w:t>
            </w:r>
          </w:p>
        </w:tc>
        <w:tc>
          <w:tcPr>
            <w:tcW w:w="2693" w:type="dxa"/>
            <w:vAlign w:val="center"/>
          </w:tcPr>
          <w:p w:rsidR="00D3295D" w:rsidRPr="009F7427" w:rsidRDefault="00D3295D" w:rsidP="00D3295D">
            <w:pPr>
              <w:ind w:firstLineChars="200" w:firstLine="420"/>
              <w:jc w:val="left"/>
              <w:rPr>
                <w:rFonts w:ascii="宋体" w:hAnsi="宋体" w:cs="仿宋"/>
                <w:bCs/>
                <w:szCs w:val="21"/>
              </w:rPr>
            </w:pPr>
            <w:r w:rsidRPr="009F7427">
              <w:rPr>
                <w:rFonts w:ascii="宋体" w:eastAsia="宋体" w:hAnsi="宋体" w:cs="仿宋" w:hint="eastAsia"/>
                <w:bCs/>
                <w:szCs w:val="21"/>
              </w:rPr>
              <w:t>对已建的</w:t>
            </w:r>
            <w:r w:rsidRPr="009F7427">
              <w:rPr>
                <w:rFonts w:ascii="宋体" w:eastAsia="宋体" w:hAnsi="宋体" w:cs="仿宋" w:hint="eastAsia"/>
                <w:b/>
                <w:bCs/>
                <w:szCs w:val="21"/>
              </w:rPr>
              <w:t>泉州市</w:t>
            </w:r>
            <w:r>
              <w:rPr>
                <w:rFonts w:ascii="宋体" w:eastAsia="宋体" w:hAnsi="宋体" w:cs="仿宋" w:hint="eastAsia"/>
                <w:b/>
                <w:bCs/>
                <w:szCs w:val="21"/>
              </w:rPr>
              <w:t>二类移动监测站</w:t>
            </w:r>
            <w:r w:rsidRPr="009F7427">
              <w:rPr>
                <w:rFonts w:ascii="宋体" w:eastAsia="宋体" w:hAnsi="宋体" w:cs="仿宋" w:hint="eastAsia"/>
                <w:bCs/>
                <w:szCs w:val="21"/>
              </w:rPr>
              <w:t>监测、测向系统进行</w:t>
            </w:r>
            <w:r>
              <w:rPr>
                <w:rFonts w:ascii="宋体" w:eastAsia="宋体" w:hAnsi="宋体" w:cs="仿宋" w:hint="eastAsia"/>
                <w:bCs/>
                <w:szCs w:val="21"/>
              </w:rPr>
              <w:t>采用符合标准规定的测试场地方式进行测试验证，测试验证项目至少包括监测灵敏度、场强测量精度、频率测量精度、测向灵敏度和测向精度等指标</w:t>
            </w:r>
            <w:r w:rsidRPr="009F7427">
              <w:rPr>
                <w:rFonts w:ascii="宋体" w:eastAsia="宋体" w:hAnsi="宋体" w:cs="仿宋" w:hint="eastAsia"/>
                <w:bCs/>
                <w:szCs w:val="21"/>
              </w:rPr>
              <w:t>。</w:t>
            </w:r>
          </w:p>
        </w:tc>
        <w:tc>
          <w:tcPr>
            <w:tcW w:w="2410" w:type="dxa"/>
            <w:vAlign w:val="center"/>
          </w:tcPr>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监测系统：</w:t>
            </w:r>
          </w:p>
          <w:p w:rsidR="00D3295D" w:rsidRPr="009F7427" w:rsidRDefault="00D3295D" w:rsidP="00D3295D">
            <w:pPr>
              <w:jc w:val="center"/>
              <w:rPr>
                <w:rFonts w:ascii="宋体" w:eastAsia="宋体" w:hAnsi="宋体" w:cs="仿宋"/>
                <w:bCs/>
                <w:szCs w:val="21"/>
              </w:rPr>
            </w:pPr>
            <w:r w:rsidRPr="006F4C0B">
              <w:rPr>
                <w:rFonts w:ascii="宋体" w:cs="仿宋"/>
                <w:bCs/>
                <w:szCs w:val="21"/>
              </w:rPr>
              <w:t>MRE</w:t>
            </w:r>
            <w:r>
              <w:rPr>
                <w:rFonts w:ascii="宋体" w:cs="仿宋" w:hint="eastAsia"/>
                <w:bCs/>
                <w:szCs w:val="21"/>
              </w:rPr>
              <w:t xml:space="preserve"> </w:t>
            </w:r>
            <w:r w:rsidRPr="006F4C0B">
              <w:rPr>
                <w:rFonts w:ascii="宋体" w:cs="仿宋"/>
                <w:bCs/>
                <w:szCs w:val="21"/>
              </w:rPr>
              <w:t>XE</w:t>
            </w:r>
            <w:r w:rsidRPr="009F7427">
              <w:rPr>
                <w:rFonts w:ascii="宋体" w:eastAsia="宋体" w:hAnsi="宋体" w:cs="仿宋" w:hint="eastAsia"/>
                <w:bCs/>
                <w:szCs w:val="21"/>
              </w:rPr>
              <w:t>+</w:t>
            </w:r>
            <w:r>
              <w:rPr>
                <w:rFonts w:ascii="宋体" w:eastAsia="宋体" w:hAnsi="宋体" w:cs="仿宋" w:hint="eastAsia"/>
                <w:bCs/>
                <w:szCs w:val="21"/>
              </w:rPr>
              <w:t>DC2021M</w:t>
            </w:r>
          </w:p>
          <w:p w:rsidR="00D3295D" w:rsidRPr="009F7427" w:rsidRDefault="00D3295D" w:rsidP="00D3295D">
            <w:pPr>
              <w:jc w:val="center"/>
              <w:rPr>
                <w:rFonts w:ascii="宋体" w:eastAsia="宋体" w:hAnsi="宋体" w:cs="仿宋"/>
                <w:bCs/>
                <w:szCs w:val="21"/>
              </w:rPr>
            </w:pPr>
            <w:r w:rsidRPr="009F7427">
              <w:rPr>
                <w:rFonts w:ascii="宋体" w:eastAsia="宋体" w:hAnsi="宋体" w:cs="仿宋" w:hint="eastAsia"/>
                <w:bCs/>
                <w:szCs w:val="21"/>
              </w:rPr>
              <w:t>测向系统：</w:t>
            </w:r>
          </w:p>
          <w:p w:rsidR="00D3295D" w:rsidRPr="009F7427" w:rsidRDefault="00D3295D" w:rsidP="00D3295D">
            <w:pPr>
              <w:jc w:val="center"/>
              <w:rPr>
                <w:rFonts w:ascii="宋体" w:cs="仿宋"/>
                <w:bCs/>
                <w:szCs w:val="21"/>
              </w:rPr>
            </w:pPr>
            <w:r w:rsidRPr="006F4C0B">
              <w:rPr>
                <w:rFonts w:ascii="宋体" w:cs="仿宋"/>
                <w:bCs/>
                <w:szCs w:val="21"/>
              </w:rPr>
              <w:t>MRE</w:t>
            </w:r>
            <w:r>
              <w:rPr>
                <w:rFonts w:ascii="宋体" w:cs="仿宋" w:hint="eastAsia"/>
                <w:bCs/>
                <w:szCs w:val="21"/>
              </w:rPr>
              <w:t xml:space="preserve"> </w:t>
            </w:r>
            <w:r w:rsidRPr="006F4C0B">
              <w:rPr>
                <w:rFonts w:ascii="宋体" w:cs="仿宋"/>
                <w:bCs/>
                <w:szCs w:val="21"/>
              </w:rPr>
              <w:t>XE</w:t>
            </w:r>
            <w:r w:rsidRPr="009F7427">
              <w:rPr>
                <w:rFonts w:ascii="宋体" w:eastAsia="宋体" w:hAnsi="宋体" w:cs="仿宋" w:hint="eastAsia"/>
                <w:bCs/>
                <w:szCs w:val="21"/>
              </w:rPr>
              <w:t>+</w:t>
            </w:r>
            <w:r>
              <w:t xml:space="preserve"> </w:t>
            </w:r>
            <w:r w:rsidRPr="006F4C0B">
              <w:rPr>
                <w:rFonts w:ascii="宋体" w:eastAsia="宋体" w:hAnsi="宋体" w:cs="仿宋"/>
                <w:bCs/>
                <w:szCs w:val="21"/>
              </w:rPr>
              <w:t>ANT184X</w:t>
            </w:r>
          </w:p>
        </w:tc>
        <w:tc>
          <w:tcPr>
            <w:tcW w:w="1196" w:type="dxa"/>
            <w:vAlign w:val="center"/>
          </w:tcPr>
          <w:p w:rsidR="00D3295D" w:rsidRPr="009F7427" w:rsidRDefault="00D3295D" w:rsidP="00D3295D">
            <w:pPr>
              <w:jc w:val="center"/>
              <w:rPr>
                <w:rFonts w:ascii="宋体" w:eastAsia="宋体" w:hAnsi="宋体" w:cs="仿宋"/>
                <w:bCs/>
                <w:szCs w:val="21"/>
              </w:rPr>
            </w:pPr>
            <w:r>
              <w:rPr>
                <w:rFonts w:ascii="宋体" w:eastAsia="宋体" w:hAnsi="宋体" w:cs="仿宋" w:hint="eastAsia"/>
                <w:bCs/>
                <w:szCs w:val="21"/>
              </w:rPr>
              <w:t>标准测试场地</w:t>
            </w:r>
          </w:p>
        </w:tc>
      </w:tr>
    </w:tbl>
    <w:p w:rsidR="00D3295D" w:rsidRDefault="00D3295D">
      <w:pPr>
        <w:spacing w:line="360" w:lineRule="auto"/>
        <w:ind w:firstLineChars="200" w:firstLine="480"/>
        <w:rPr>
          <w:rFonts w:asciiTheme="minorEastAsia" w:hAnsiTheme="minorEastAsia" w:cstheme="minorEastAsia"/>
          <w:sz w:val="24"/>
        </w:rPr>
      </w:pP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（二）测试验证结果</w:t>
      </w:r>
    </w:p>
    <w:p w:rsidR="00CE20A8" w:rsidRDefault="00D3295D">
      <w:pPr>
        <w:spacing w:line="360" w:lineRule="auto"/>
        <w:ind w:firstLineChars="200" w:firstLine="480"/>
        <w:rPr>
          <w:rFonts w:asciiTheme="minorEastAsia" w:hAnsiTheme="minorEastAsia" w:cstheme="minorEastAsia"/>
          <w:kern w:val="0"/>
          <w:sz w:val="24"/>
          <w:lang w:bidi="hi-IN"/>
        </w:rPr>
      </w:pPr>
      <w:bookmarkStart w:id="6" w:name="_Toc1767"/>
      <w:bookmarkStart w:id="7" w:name="_Toc19649"/>
      <w:r>
        <w:rPr>
          <w:rFonts w:asciiTheme="minorEastAsia" w:hAnsiTheme="minorEastAsia" w:cstheme="minorEastAsia" w:hint="eastAsia"/>
          <w:kern w:val="0"/>
          <w:sz w:val="24"/>
          <w:lang w:bidi="hi-IN"/>
        </w:rPr>
        <w:t>2.1依据《无线电监测设施测试验证工作规定（试行）》和相应标准方法完成测试验证工作，并出具带有CMA、CNAS标识的检验报告。</w:t>
      </w:r>
    </w:p>
    <w:p w:rsidR="00CE20A8" w:rsidRDefault="00D3295D">
      <w:pPr>
        <w:spacing w:line="360" w:lineRule="auto"/>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t>2.2根据本项目测试验证范围和测试结果，出具总体的测试验证评价结论。</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三、总体要求及依据</w:t>
      </w:r>
      <w:bookmarkEnd w:id="6"/>
      <w:bookmarkEnd w:id="7"/>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总体要求：无线电监测设施测试验证工作开展应满足国家《无线电监测设施测试验证工作规定（试行）》相关要求，测试验证方法应参照国家无线电管理有关规定和相关国家标准、行业标准、团体标准、ITU建议书进行。</w:t>
      </w:r>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（二）测试验证依据：</w:t>
      </w:r>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测试必须依据如下标准，条件必须满足相应标准要求：</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sz w:val="24"/>
        </w:rPr>
        <w:t>1.</w:t>
      </w:r>
      <w:r>
        <w:rPr>
          <w:rFonts w:asciiTheme="minorEastAsia" w:hAnsiTheme="minorEastAsia" w:cstheme="minorEastAsia" w:hint="eastAsia"/>
          <w:sz w:val="24"/>
        </w:rPr>
        <w:t>《VHF/UHF频段无线电监测接收机技术要求及测试方法》（GB/T32401-2015）</w:t>
      </w:r>
    </w:p>
    <w:p w:rsidR="00DF3DB9" w:rsidRDefault="00D3295D" w:rsidP="00293155">
      <w:pPr>
        <w:spacing w:line="360" w:lineRule="auto"/>
        <w:ind w:firstLineChars="200" w:firstLine="480"/>
        <w:rPr>
          <w:rFonts w:asciiTheme="minorEastAsia" w:hAnsiTheme="minorEastAsia" w:cstheme="minorEastAsia"/>
          <w:sz w:val="24"/>
        </w:rPr>
      </w:pPr>
      <w:r>
        <w:rPr>
          <w:rFonts w:asciiTheme="minorEastAsia" w:hAnsiTheme="minorEastAsia" w:cstheme="minorEastAsia"/>
          <w:sz w:val="24"/>
        </w:rPr>
        <w:t>2.</w:t>
      </w:r>
      <w:r>
        <w:rPr>
          <w:rFonts w:asciiTheme="minorEastAsia" w:hAnsiTheme="minorEastAsia" w:cstheme="minorEastAsia" w:hint="eastAsia"/>
          <w:sz w:val="24"/>
        </w:rPr>
        <w:t>《VHF/UHF无线电监测测向系统开场测试参数和测试方法》（GB/T34089-2017）</w:t>
      </w:r>
    </w:p>
    <w:p w:rsidR="00CE20A8" w:rsidRDefault="00D3295D">
      <w:pPr>
        <w:tabs>
          <w:tab w:val="left" w:pos="420"/>
        </w:tabs>
        <w:spacing w:line="360" w:lineRule="auto"/>
        <w:ind w:firstLineChars="200" w:firstLine="480"/>
        <w:rPr>
          <w:rFonts w:asciiTheme="minorEastAsia" w:hAnsiTheme="minorEastAsia" w:cstheme="minorEastAsia"/>
          <w:sz w:val="24"/>
        </w:rPr>
      </w:pPr>
      <w:r>
        <w:rPr>
          <w:rFonts w:asciiTheme="minorEastAsia" w:hAnsiTheme="minorEastAsia" w:cstheme="minorEastAsia"/>
          <w:sz w:val="24"/>
        </w:rPr>
        <w:t>3.</w:t>
      </w:r>
      <w:r>
        <w:rPr>
          <w:rFonts w:asciiTheme="minorEastAsia" w:hAnsiTheme="minorEastAsia" w:cstheme="minorEastAsia" w:hint="eastAsia"/>
          <w:sz w:val="24"/>
        </w:rPr>
        <w:t>《无线电监测设施测试验证工作规定（试行）》（工信部无〔2017〕283号）</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四、测试验证机构资格、资质和能力要求</w:t>
      </w:r>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测试验证机构应符合以下基本条件：</w:t>
      </w:r>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4.1 获得中国合格评定国家认可委员会（CNAS）和中国计量认证（CMA）认可；</w:t>
      </w:r>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4.2 能够独立完成无线电监测设施测试验证工作，具备符合标准规定的测试场地、测试仪器仪表等设施，具有详细的测试验证操作流程和完善的作业指导书。</w:t>
      </w:r>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4.3 具备相应数量的掌握测试验证标准和实施办法、熟悉仪器仪表操作的专业技术人员，并成立项目组。</w:t>
      </w:r>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4.4 具备出具无线电监测设施的CMA和CNAS验证报告经历或1年以上对无线电监测设施的第三方实际测试工作经历。</w:t>
      </w:r>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4.5 不得与被测试无线电监测设施的制造商、供货商、集成商、行政执法主体及可能的行政相对人存在利益关联或利益输送。</w:t>
      </w:r>
    </w:p>
    <w:p w:rsidR="00CE20A8" w:rsidRDefault="00D3295D">
      <w:pPr>
        <w:tabs>
          <w:tab w:val="left" w:pos="1400"/>
        </w:tabs>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4.6 未被列入第三方测试验证机构失信名单。</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五、测试人员要求</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为做好测试验证工作，供应商应派出专业的测试人员，具体要求如下：</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5.1供应商应成立专门服务于本项目的项目组，固定项目组人员，对招标人提供支持，项目组成员联系方式应全部提供给招标人。</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5.2供应商在服务方案中必须给出确定的项目经理人，并承诺在中标后，实际项目开展时由此确定人选担任本项目的项目经理，未经招标人许可不得随意更换，若因特殊原因需调整，需经招标人同意。</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5.3具备1年以上无线电监测设施第三方测试验证工作经历和1年以上出具无线电监测设施CNAS和CMA测试验证报告的经历。</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5.4招标人有权要求供应商更换不称职的测试人员，供应商在接到招标人通知后10个工作日内完成服务技术人员更换。</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六、测试仪表及设施要求</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供应商用于测试验证的仪器仪表等应满足如下要求：</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6.1发射系统包括信号发射设备、馈线、发射天线、发射塔等装置，其中发射天线的极化应有垂直和水平两种方式。</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6.2场强测量系统包括信号电平测量设备、接收天馈线、固定装置等。</w:t>
      </w:r>
    </w:p>
    <w:p w:rsidR="00CE20A8" w:rsidRDefault="00D3295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6.3所使用的测试设备和仪器仪表的频率范围、功率容量、输出功率、信号类型等应</w:t>
      </w:r>
      <w:proofErr w:type="gramStart"/>
      <w:r>
        <w:rPr>
          <w:rFonts w:asciiTheme="minorEastAsia" w:hAnsiTheme="minorEastAsia" w:cstheme="minorEastAsia" w:hint="eastAsia"/>
          <w:sz w:val="24"/>
        </w:rPr>
        <w:t>满足按</w:t>
      </w:r>
      <w:proofErr w:type="gramEnd"/>
      <w:r>
        <w:rPr>
          <w:rFonts w:asciiTheme="minorEastAsia" w:hAnsiTheme="minorEastAsia" w:cstheme="minorEastAsia" w:hint="eastAsia"/>
          <w:sz w:val="24"/>
        </w:rPr>
        <w:t>标准进行测试的要求。</w:t>
      </w:r>
    </w:p>
    <w:p w:rsidR="00CE20A8" w:rsidRDefault="00D3295D">
      <w:pPr>
        <w:spacing w:line="360" w:lineRule="auto"/>
        <w:ind w:firstLineChars="200" w:firstLine="480"/>
        <w:rPr>
          <w:rFonts w:asciiTheme="minorEastAsia" w:hAnsiTheme="minorEastAsia" w:cstheme="minorEastAsia" w:hint="eastAsia"/>
          <w:sz w:val="24"/>
        </w:rPr>
      </w:pPr>
      <w:r>
        <w:rPr>
          <w:rFonts w:asciiTheme="minorEastAsia" w:hAnsiTheme="minorEastAsia" w:cstheme="minorEastAsia" w:hint="eastAsia"/>
          <w:sz w:val="24"/>
        </w:rPr>
        <w:t>6.4所使用仪器仪表均应取得校准证书，并在有效期内使用。</w:t>
      </w:r>
    </w:p>
    <w:p w:rsidR="00293155" w:rsidRDefault="00293155" w:rsidP="00293155">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w:t>
      </w:r>
      <w:r w:rsidRPr="00293155">
        <w:rPr>
          <w:rFonts w:asciiTheme="minorEastAsia" w:hAnsiTheme="minorEastAsia" w:cstheme="minorEastAsia"/>
          <w:sz w:val="24"/>
        </w:rPr>
        <w:t>.5</w:t>
      </w:r>
      <w:r w:rsidRPr="00293155">
        <w:rPr>
          <w:rFonts w:asciiTheme="minorEastAsia" w:hAnsiTheme="minorEastAsia" w:cstheme="minorEastAsia" w:hint="eastAsia"/>
          <w:sz w:val="24"/>
        </w:rPr>
        <w:t>所使用转台应取得校准证书，具有足够的精度和稳定度，转台和转台位置指示器的测量误差不大于</w:t>
      </w:r>
      <w:r w:rsidRPr="00293155">
        <w:rPr>
          <w:rFonts w:asciiTheme="minorEastAsia" w:hAnsiTheme="minorEastAsia" w:cstheme="minorEastAsia"/>
          <w:sz w:val="24"/>
        </w:rPr>
        <w:t>0.2</w:t>
      </w:r>
      <w:r w:rsidRPr="00293155">
        <w:rPr>
          <w:rFonts w:asciiTheme="minorEastAsia" w:hAnsiTheme="minorEastAsia" w:cstheme="minorEastAsia" w:hint="eastAsia"/>
          <w:sz w:val="24"/>
        </w:rPr>
        <w:t>°</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七、质量要求</w:t>
      </w:r>
    </w:p>
    <w:p w:rsidR="00CE20A8" w:rsidRDefault="00D3295D">
      <w:pPr>
        <w:spacing w:line="360" w:lineRule="auto"/>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t>为提高测试验证工作质量及保证安全生产，供应商应有健全的安全、质量等管理体系。</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八、测试期限要求</w:t>
      </w:r>
    </w:p>
    <w:p w:rsidR="00CE20A8" w:rsidRDefault="00D3295D">
      <w:pPr>
        <w:spacing w:line="360" w:lineRule="auto"/>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t xml:space="preserve">中标人应在合同签订生效后的 2 </w:t>
      </w:r>
      <w:proofErr w:type="gramStart"/>
      <w:r>
        <w:rPr>
          <w:rFonts w:asciiTheme="minorEastAsia" w:hAnsiTheme="minorEastAsia" w:cstheme="minorEastAsia" w:hint="eastAsia"/>
          <w:kern w:val="0"/>
          <w:sz w:val="24"/>
          <w:lang w:bidi="hi-IN"/>
        </w:rPr>
        <w:t>个</w:t>
      </w:r>
      <w:proofErr w:type="gramEnd"/>
      <w:r>
        <w:rPr>
          <w:rFonts w:asciiTheme="minorEastAsia" w:hAnsiTheme="minorEastAsia" w:cstheme="minorEastAsia" w:hint="eastAsia"/>
          <w:kern w:val="0"/>
          <w:sz w:val="24"/>
          <w:lang w:bidi="hi-IN"/>
        </w:rPr>
        <w:t>月内完成本项目中的无线电监测设施测试验证。如由于采购人的原因或不可抗力的因素造成合同延迟签订或测试延期的，时间顺延。</w:t>
      </w:r>
    </w:p>
    <w:p w:rsidR="00CE20A8" w:rsidRDefault="00D3295D">
      <w:pPr>
        <w:pStyle w:val="2"/>
        <w:spacing w:before="0" w:after="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九、其它要求</w:t>
      </w:r>
    </w:p>
    <w:p w:rsidR="00CE20A8" w:rsidRDefault="00D3295D">
      <w:pPr>
        <w:spacing w:line="360" w:lineRule="auto"/>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t>9.1中标人应在项目服务合同签订10个工作日内提交详细的项目实施方案，经招标人同意后实施。</w:t>
      </w:r>
    </w:p>
    <w:p w:rsidR="00CE20A8" w:rsidRDefault="00D3295D">
      <w:pPr>
        <w:spacing w:line="360" w:lineRule="auto"/>
        <w:ind w:firstLineChars="200" w:firstLine="480"/>
        <w:rPr>
          <w:rFonts w:asciiTheme="minorEastAsia" w:hAnsiTheme="minorEastAsia" w:cstheme="minorEastAsia"/>
          <w:kern w:val="0"/>
          <w:sz w:val="24"/>
          <w:lang w:bidi="hi-IN"/>
        </w:rPr>
      </w:pPr>
      <w:r>
        <w:rPr>
          <w:rFonts w:asciiTheme="minorEastAsia" w:hAnsiTheme="minorEastAsia" w:cstheme="minorEastAsia" w:hint="eastAsia"/>
          <w:kern w:val="0"/>
          <w:sz w:val="24"/>
          <w:lang w:bidi="hi-IN"/>
        </w:rPr>
        <w:t>9.2在项目设施过程中，如因中标</w:t>
      </w:r>
      <w:proofErr w:type="gramStart"/>
      <w:r>
        <w:rPr>
          <w:rFonts w:asciiTheme="minorEastAsia" w:hAnsiTheme="minorEastAsia" w:cstheme="minorEastAsia" w:hint="eastAsia"/>
          <w:kern w:val="0"/>
          <w:sz w:val="24"/>
          <w:lang w:bidi="hi-IN"/>
        </w:rPr>
        <w:t>人原因</w:t>
      </w:r>
      <w:proofErr w:type="gramEnd"/>
      <w:r>
        <w:rPr>
          <w:rFonts w:asciiTheme="minorEastAsia" w:hAnsiTheme="minorEastAsia" w:cstheme="minorEastAsia" w:hint="eastAsia"/>
          <w:kern w:val="0"/>
          <w:sz w:val="24"/>
          <w:lang w:bidi="hi-IN"/>
        </w:rPr>
        <w:t>对招标人相关设备、设施等造成性能指标下降、硬件损坏或软件瘫痪，成交人应提供相应维护、维修或赔偿。</w:t>
      </w:r>
      <w:bookmarkEnd w:id="2"/>
      <w:bookmarkEnd w:id="3"/>
    </w:p>
    <w:p w:rsidR="00293155" w:rsidRDefault="00293155" w:rsidP="00293155">
      <w:pPr>
        <w:pStyle w:val="a3"/>
        <w:rPr>
          <w:lang w:bidi="hi-IN"/>
        </w:rPr>
      </w:pPr>
    </w:p>
    <w:p w:rsidR="00293155" w:rsidRDefault="00293155" w:rsidP="00293155">
      <w:pPr>
        <w:pStyle w:val="a3"/>
        <w:wordWrap w:val="0"/>
        <w:jc w:val="right"/>
        <w:rPr>
          <w:rFonts w:asciiTheme="minorEastAsia" w:hAnsiTheme="minorEastAsia" w:cstheme="minorEastAsia" w:hint="eastAsia"/>
          <w:kern w:val="0"/>
          <w:sz w:val="24"/>
          <w:lang w:bidi="hi-IN"/>
        </w:rPr>
      </w:pPr>
    </w:p>
    <w:p w:rsidR="00293155" w:rsidRDefault="00293155" w:rsidP="00293155">
      <w:pPr>
        <w:pStyle w:val="a3"/>
        <w:jc w:val="right"/>
        <w:rPr>
          <w:rFonts w:asciiTheme="minorEastAsia" w:hAnsiTheme="minorEastAsia" w:cstheme="minorEastAsia" w:hint="eastAsia"/>
          <w:kern w:val="0"/>
          <w:sz w:val="24"/>
          <w:lang w:bidi="hi-IN"/>
        </w:rPr>
      </w:pPr>
    </w:p>
    <w:p w:rsidR="00293155" w:rsidRPr="00293155" w:rsidRDefault="00293155" w:rsidP="00293155">
      <w:pPr>
        <w:pStyle w:val="a3"/>
        <w:jc w:val="right"/>
        <w:rPr>
          <w:rFonts w:asciiTheme="minorEastAsia" w:hAnsiTheme="minorEastAsia" w:cstheme="minorEastAsia"/>
          <w:kern w:val="0"/>
          <w:sz w:val="24"/>
          <w:lang w:bidi="hi-IN"/>
        </w:rPr>
      </w:pPr>
      <w:r w:rsidRPr="00293155">
        <w:rPr>
          <w:rFonts w:asciiTheme="minorEastAsia" w:hAnsiTheme="minorEastAsia" w:cstheme="minorEastAsia" w:hint="eastAsia"/>
          <w:kern w:val="0"/>
          <w:sz w:val="24"/>
          <w:lang w:bidi="hi-IN"/>
        </w:rPr>
        <w:t>泉州市无线电管理局</w:t>
      </w:r>
    </w:p>
    <w:p w:rsidR="00293155" w:rsidRPr="00293155" w:rsidRDefault="00293155" w:rsidP="00293155">
      <w:pPr>
        <w:pStyle w:val="a3"/>
        <w:wordWrap w:val="0"/>
        <w:jc w:val="right"/>
        <w:rPr>
          <w:rFonts w:asciiTheme="minorEastAsia" w:hAnsiTheme="minorEastAsia" w:cstheme="minorEastAsia"/>
          <w:kern w:val="0"/>
          <w:sz w:val="24"/>
          <w:lang w:bidi="hi-IN"/>
        </w:rPr>
      </w:pPr>
      <w:r w:rsidRPr="00293155">
        <w:rPr>
          <w:rFonts w:asciiTheme="minorEastAsia" w:hAnsiTheme="minorEastAsia" w:cstheme="minorEastAsia"/>
          <w:kern w:val="0"/>
          <w:sz w:val="24"/>
          <w:lang w:bidi="hi-IN"/>
        </w:rPr>
        <w:t>202</w:t>
      </w:r>
      <w:r>
        <w:rPr>
          <w:rFonts w:asciiTheme="minorEastAsia" w:hAnsiTheme="minorEastAsia" w:cstheme="minorEastAsia" w:hint="eastAsia"/>
          <w:kern w:val="0"/>
          <w:sz w:val="24"/>
          <w:lang w:bidi="hi-IN"/>
        </w:rPr>
        <w:t>5</w:t>
      </w:r>
      <w:r w:rsidRPr="00293155">
        <w:rPr>
          <w:rFonts w:asciiTheme="minorEastAsia" w:hAnsiTheme="minorEastAsia" w:cstheme="minorEastAsia" w:hint="eastAsia"/>
          <w:kern w:val="0"/>
          <w:sz w:val="24"/>
          <w:lang w:bidi="hi-IN"/>
        </w:rPr>
        <w:t>年</w:t>
      </w:r>
      <w:r>
        <w:rPr>
          <w:rFonts w:asciiTheme="minorEastAsia" w:hAnsiTheme="minorEastAsia" w:cstheme="minorEastAsia" w:hint="eastAsia"/>
          <w:kern w:val="0"/>
          <w:sz w:val="24"/>
          <w:lang w:bidi="hi-IN"/>
        </w:rPr>
        <w:t>6</w:t>
      </w:r>
      <w:r w:rsidRPr="00293155">
        <w:rPr>
          <w:rFonts w:asciiTheme="minorEastAsia" w:hAnsiTheme="minorEastAsia" w:cstheme="minorEastAsia" w:hint="eastAsia"/>
          <w:kern w:val="0"/>
          <w:sz w:val="24"/>
          <w:lang w:bidi="hi-IN"/>
        </w:rPr>
        <w:t>月</w:t>
      </w:r>
      <w:r>
        <w:rPr>
          <w:rFonts w:asciiTheme="minorEastAsia" w:hAnsiTheme="minorEastAsia" w:cstheme="minorEastAsia" w:hint="eastAsia"/>
          <w:kern w:val="0"/>
          <w:sz w:val="24"/>
          <w:lang w:bidi="hi-IN"/>
        </w:rPr>
        <w:t xml:space="preserve">  </w:t>
      </w:r>
      <w:r w:rsidRPr="00293155">
        <w:rPr>
          <w:rFonts w:asciiTheme="minorEastAsia" w:hAnsiTheme="minorEastAsia" w:cstheme="minorEastAsia" w:hint="eastAsia"/>
          <w:kern w:val="0"/>
          <w:sz w:val="24"/>
          <w:lang w:bidi="hi-IN"/>
        </w:rPr>
        <w:t>日</w:t>
      </w:r>
    </w:p>
    <w:p w:rsidR="00CE20A8" w:rsidRPr="00293155" w:rsidRDefault="00CE20A8">
      <w:pPr>
        <w:spacing w:line="360" w:lineRule="auto"/>
        <w:rPr>
          <w:rFonts w:asciiTheme="minorEastAsia" w:hAnsiTheme="minorEastAsia" w:cstheme="minorEastAsia"/>
          <w:sz w:val="24"/>
        </w:rPr>
      </w:pPr>
    </w:p>
    <w:sectPr w:rsidR="00CE20A8" w:rsidRPr="00293155" w:rsidSect="00CE20A8">
      <w:pgSz w:w="11906" w:h="16838"/>
      <w:pgMar w:top="1134" w:right="1417" w:bottom="1134"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DB9" w:rsidRDefault="00DF3DB9" w:rsidP="00D3295D">
      <w:r>
        <w:separator/>
      </w:r>
    </w:p>
  </w:endnote>
  <w:endnote w:type="continuationSeparator" w:id="1">
    <w:p w:rsidR="00DF3DB9" w:rsidRDefault="00DF3DB9" w:rsidP="00D329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DB9" w:rsidRDefault="00DF3DB9" w:rsidP="00D3295D">
      <w:r>
        <w:separator/>
      </w:r>
    </w:p>
  </w:footnote>
  <w:footnote w:type="continuationSeparator" w:id="1">
    <w:p w:rsidR="00DF3DB9" w:rsidRDefault="00DF3DB9" w:rsidP="00D329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ljOTI0YmEwNTE4Y2EyNDc1ZTk3NDQ3NjMyNGIyNDMifQ=="/>
  </w:docVars>
  <w:rsids>
    <w:rsidRoot w:val="00CE20A8"/>
    <w:rsid w:val="00293155"/>
    <w:rsid w:val="00CE20A8"/>
    <w:rsid w:val="00D3295D"/>
    <w:rsid w:val="00DF3DB9"/>
    <w:rsid w:val="0D313529"/>
    <w:rsid w:val="17E2564A"/>
    <w:rsid w:val="1C242279"/>
    <w:rsid w:val="21D80442"/>
    <w:rsid w:val="464A392A"/>
    <w:rsid w:val="46D149CF"/>
    <w:rsid w:val="70FB15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20A8"/>
    <w:pPr>
      <w:widowControl w:val="0"/>
      <w:jc w:val="both"/>
    </w:pPr>
    <w:rPr>
      <w:kern w:val="2"/>
      <w:sz w:val="21"/>
      <w:szCs w:val="24"/>
    </w:rPr>
  </w:style>
  <w:style w:type="paragraph" w:styleId="2">
    <w:name w:val="heading 2"/>
    <w:basedOn w:val="a"/>
    <w:next w:val="a"/>
    <w:uiPriority w:val="99"/>
    <w:qFormat/>
    <w:rsid w:val="00CE20A8"/>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CE20A8"/>
    <w:pPr>
      <w:spacing w:after="120"/>
    </w:pPr>
  </w:style>
  <w:style w:type="paragraph" w:styleId="a4">
    <w:name w:val="header"/>
    <w:basedOn w:val="a"/>
    <w:link w:val="Char"/>
    <w:rsid w:val="00D329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3295D"/>
    <w:rPr>
      <w:kern w:val="2"/>
      <w:sz w:val="18"/>
      <w:szCs w:val="18"/>
    </w:rPr>
  </w:style>
  <w:style w:type="paragraph" w:styleId="a5">
    <w:name w:val="footer"/>
    <w:basedOn w:val="a"/>
    <w:link w:val="Char0"/>
    <w:rsid w:val="00D3295D"/>
    <w:pPr>
      <w:tabs>
        <w:tab w:val="center" w:pos="4153"/>
        <w:tab w:val="right" w:pos="8306"/>
      </w:tabs>
      <w:snapToGrid w:val="0"/>
      <w:jc w:val="left"/>
    </w:pPr>
    <w:rPr>
      <w:sz w:val="18"/>
      <w:szCs w:val="18"/>
    </w:rPr>
  </w:style>
  <w:style w:type="character" w:customStyle="1" w:styleId="Char0">
    <w:name w:val="页脚 Char"/>
    <w:basedOn w:val="a0"/>
    <w:link w:val="a5"/>
    <w:rsid w:val="00D3295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2266</Words>
  <Characters>449</Characters>
  <Application>Microsoft Office Word</Application>
  <DocSecurity>0</DocSecurity>
  <Lines>3</Lines>
  <Paragraphs>5</Paragraphs>
  <ScaleCrop>false</ScaleCrop>
  <Company>Micorosoft</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郑传景</cp:lastModifiedBy>
  <cp:revision>2</cp:revision>
  <dcterms:created xsi:type="dcterms:W3CDTF">2024-07-05T01:25:00Z</dcterms:created>
  <dcterms:modified xsi:type="dcterms:W3CDTF">2025-06-26T01:09:00Z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E7218691C56F44B3AD24F76AD32C42F5_12</vt:lpwstr>
  </property>
</Properties>
</file>