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580" w:lineRule="exact"/>
        <w:jc w:val="center"/>
        <w:textAlignment w:val="auto"/>
        <w:rPr>
          <w:rFonts w:hint="eastAsia" w:ascii="黑体" w:hAnsi="黑体" w:eastAsia="黑体" w:cs="黑体"/>
          <w:b w:val="0"/>
          <w:i w:val="0"/>
          <w:color w:val="141414"/>
          <w:sz w:val="32"/>
          <w:szCs w:val="32"/>
          <w:shd w:val="clear" w:color="auto" w:fill="FFFFFF"/>
          <w:lang w:eastAsia="zh-CN"/>
        </w:rPr>
      </w:pPr>
    </w:p>
    <w:p>
      <w:pPr>
        <w:widowControl w:val="0"/>
        <w:wordWrap/>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pPr>
        <w:widowControl w:val="0"/>
        <w:wordWrap/>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关于福建省“十五五”食品工业高质量发展</w:t>
      </w:r>
    </w:p>
    <w:p>
      <w:pPr>
        <w:widowControl w:val="0"/>
        <w:wordWrap/>
        <w:adjustRightInd/>
        <w:snapToGrid/>
        <w:spacing w:line="580" w:lineRule="exact"/>
        <w:jc w:val="center"/>
        <w:textAlignment w:val="auto"/>
        <w:rPr>
          <w:rFonts w:hint="eastAsia" w:ascii="方正小标宋简体" w:hAnsi="方正小标宋简体" w:eastAsia="方正小标宋简体" w:cs="方正小标宋简体"/>
          <w:b w:val="0"/>
          <w:bCs w:val="0"/>
          <w:i w:val="0"/>
          <w:color w:val="auto"/>
          <w:sz w:val="44"/>
          <w:szCs w:val="44"/>
          <w:lang w:eastAsia="zh-CN"/>
        </w:rPr>
      </w:pPr>
      <w:r>
        <w:rPr>
          <w:rFonts w:hint="eastAsia" w:ascii="方正小标宋简体" w:hAnsi="方正小标宋简体" w:eastAsia="方正小标宋简体" w:cs="方正小标宋简体"/>
          <w:sz w:val="44"/>
          <w:szCs w:val="44"/>
          <w:lang w:eastAsia="zh-CN"/>
        </w:rPr>
        <w:t>研究课题</w:t>
      </w:r>
      <w:r>
        <w:rPr>
          <w:rFonts w:hint="eastAsia" w:ascii="方正小标宋简体" w:hAnsi="方正小标宋简体" w:eastAsia="方正小标宋简体" w:cs="方正小标宋简体"/>
          <w:b w:val="0"/>
          <w:bCs w:val="0"/>
          <w:i w:val="0"/>
          <w:color w:val="auto"/>
          <w:sz w:val="44"/>
          <w:szCs w:val="44"/>
          <w:lang w:eastAsia="zh-CN"/>
        </w:rPr>
        <w:t>采购的公告</w:t>
      </w:r>
    </w:p>
    <w:p>
      <w:pPr>
        <w:widowControl w:val="0"/>
        <w:shd w:val="solid" w:color="FFFFFF" w:fill="auto"/>
        <w:wordWrap/>
        <w:autoSpaceDN w:val="0"/>
        <w:adjustRightInd/>
        <w:snapToGrid/>
        <w:spacing w:before="0" w:line="580" w:lineRule="exact"/>
        <w:ind w:left="0" w:leftChars="0" w:right="0" w:firstLine="480" w:firstLineChars="200"/>
        <w:textAlignment w:val="auto"/>
        <w:outlineLvl w:val="9"/>
        <w:rPr>
          <w:rFonts w:hint="default" w:ascii="宋体" w:hAnsi="宋体" w:eastAsia="宋体"/>
          <w:b w:val="0"/>
          <w:i w:val="0"/>
          <w:color w:val="141414"/>
          <w:sz w:val="24"/>
          <w:shd w:val="clear" w:color="auto" w:fill="FFFFFF"/>
          <w:lang w:eastAsia="zh-CN"/>
        </w:rPr>
      </w:pPr>
    </w:p>
    <w:p>
      <w:pPr>
        <w:widowControl w:val="0"/>
        <w:shd w:val="solid" w:color="FFFFFF" w:fill="auto"/>
        <w:wordWrap/>
        <w:autoSpaceDN w:val="0"/>
        <w:adjustRightInd/>
        <w:snapToGrid/>
        <w:spacing w:before="0" w:line="590" w:lineRule="exact"/>
        <w:ind w:right="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致各潜在供应商：</w:t>
      </w:r>
    </w:p>
    <w:p>
      <w:pPr>
        <w:widowControl w:val="0"/>
        <w:shd w:val="solid" w:color="FFFFFF" w:fill="auto"/>
        <w:wordWrap/>
        <w:autoSpaceDN w:val="0"/>
        <w:adjustRightInd/>
        <w:snapToGrid/>
        <w:spacing w:before="0" w:line="590" w:lineRule="exact"/>
        <w:ind w:left="0" w:leftChars="0" w:right="0" w:firstLine="640" w:firstLineChars="200"/>
        <w:textAlignment w:val="auto"/>
        <w:outlineLvl w:val="9"/>
        <w:rPr>
          <w:rFonts w:hint="eastAsia" w:ascii="仿宋_GB2312" w:hAnsi="仿宋_GB2312" w:eastAsia="仿宋_GB2312" w:cs="仿宋_GB2312"/>
          <w:b w:val="0"/>
          <w:i w:val="0"/>
          <w:color w:val="141414"/>
          <w:sz w:val="32"/>
          <w:szCs w:val="32"/>
          <w:lang w:eastAsia="zh-CN"/>
        </w:rPr>
      </w:pPr>
      <w:r>
        <w:rPr>
          <w:rFonts w:hint="eastAsia" w:ascii="仿宋_GB2312" w:hAnsi="仿宋_GB2312" w:eastAsia="仿宋_GB2312" w:cs="仿宋_GB2312"/>
          <w:b w:val="0"/>
          <w:i w:val="0"/>
          <w:color w:val="141414"/>
          <w:sz w:val="32"/>
          <w:szCs w:val="32"/>
          <w:lang w:eastAsia="zh-CN"/>
        </w:rPr>
        <w:t>为公开、公平、公正遴选具备相应资质和能力的单位承担福建省“十五五”食品工业高质量发展研究工作，根据《福建省工业和信息化厅关于印发采购管理暂行规定的通知》（闽工信函办〔202</w:t>
      </w:r>
      <w:r>
        <w:rPr>
          <w:rFonts w:hint="eastAsia" w:ascii="仿宋_GB2312" w:hAnsi="仿宋_GB2312" w:eastAsia="仿宋_GB2312" w:cs="仿宋_GB2312"/>
          <w:b w:val="0"/>
          <w:i w:val="0"/>
          <w:color w:val="141414"/>
          <w:sz w:val="32"/>
          <w:szCs w:val="32"/>
          <w:lang w:val="en-US" w:eastAsia="zh-CN"/>
        </w:rPr>
        <w:t>2</w:t>
      </w:r>
      <w:r>
        <w:rPr>
          <w:rFonts w:hint="eastAsia" w:ascii="仿宋_GB2312" w:hAnsi="仿宋_GB2312" w:eastAsia="仿宋_GB2312" w:cs="仿宋_GB2312"/>
          <w:b w:val="0"/>
          <w:i w:val="0"/>
          <w:color w:val="141414"/>
          <w:sz w:val="32"/>
          <w:szCs w:val="32"/>
          <w:lang w:eastAsia="zh-CN"/>
        </w:rPr>
        <w:t>〕</w:t>
      </w:r>
      <w:r>
        <w:rPr>
          <w:rFonts w:hint="eastAsia" w:ascii="仿宋_GB2312" w:hAnsi="仿宋_GB2312" w:eastAsia="仿宋_GB2312" w:cs="仿宋_GB2312"/>
          <w:b w:val="0"/>
          <w:i w:val="0"/>
          <w:color w:val="141414"/>
          <w:sz w:val="32"/>
          <w:szCs w:val="32"/>
          <w:lang w:val="en-US" w:eastAsia="zh-CN"/>
        </w:rPr>
        <w:t>595</w:t>
      </w:r>
      <w:r>
        <w:rPr>
          <w:rFonts w:hint="eastAsia" w:ascii="仿宋_GB2312" w:hAnsi="仿宋_GB2312" w:eastAsia="仿宋_GB2312" w:cs="仿宋_GB2312"/>
          <w:b w:val="0"/>
          <w:i w:val="0"/>
          <w:color w:val="141414"/>
          <w:sz w:val="32"/>
          <w:szCs w:val="32"/>
          <w:lang w:eastAsia="zh-CN"/>
        </w:rPr>
        <w:t>号），</w:t>
      </w:r>
      <w:r>
        <w:rPr>
          <w:rFonts w:hint="default" w:ascii="仿宋_GB2312" w:hAnsi="仿宋_GB2312" w:eastAsia="仿宋_GB2312" w:cs="仿宋_GB2312"/>
          <w:b w:val="0"/>
          <w:i w:val="0"/>
          <w:color w:val="141414"/>
          <w:sz w:val="32"/>
          <w:szCs w:val="32"/>
          <w:lang w:eastAsia="zh-CN"/>
        </w:rPr>
        <w:t>现发布采购信息公告，欢迎符合条件的供应商前来报价。</w:t>
      </w:r>
    </w:p>
    <w:p>
      <w:pPr>
        <w:widowControl w:val="0"/>
        <w:shd w:val="solid" w:color="FFFFFF" w:fill="auto"/>
        <w:wordWrap/>
        <w:autoSpaceDN w:val="0"/>
        <w:adjustRightInd/>
        <w:snapToGrid/>
        <w:spacing w:before="0" w:line="580" w:lineRule="exact"/>
        <w:ind w:left="0" w:leftChars="0" w:right="0" w:firstLine="640" w:firstLineChars="200"/>
        <w:textAlignment w:val="auto"/>
        <w:outlineLvl w:val="9"/>
        <w:rPr>
          <w:rFonts w:hint="eastAsia" w:ascii="黑体" w:hAnsi="黑体" w:eastAsia="黑体" w:cs="黑体"/>
          <w:b w:val="0"/>
          <w:i w:val="0"/>
          <w:color w:val="auto"/>
          <w:sz w:val="32"/>
          <w:szCs w:val="32"/>
          <w:shd w:val="clear" w:color="auto" w:fill="FFFFFF"/>
          <w:lang w:eastAsia="zh-CN"/>
        </w:rPr>
      </w:pPr>
      <w:r>
        <w:rPr>
          <w:rFonts w:hint="eastAsia" w:ascii="黑体" w:hAnsi="黑体" w:eastAsia="黑体" w:cs="黑体"/>
          <w:b w:val="0"/>
          <w:i w:val="0"/>
          <w:color w:val="auto"/>
          <w:sz w:val="32"/>
          <w:szCs w:val="32"/>
          <w:shd w:val="clear" w:color="auto" w:fill="FFFFFF"/>
          <w:lang w:eastAsia="zh-CN"/>
        </w:rPr>
        <w:t>一、项目名称</w:t>
      </w:r>
    </w:p>
    <w:p>
      <w:pPr>
        <w:widowControl w:val="0"/>
        <w:shd w:val="solid" w:color="FFFFFF" w:fill="auto"/>
        <w:wordWrap/>
        <w:autoSpaceDN w:val="0"/>
        <w:adjustRightInd/>
        <w:snapToGrid/>
        <w:spacing w:before="0" w:line="580" w:lineRule="exact"/>
        <w:ind w:left="0" w:leftChars="0" w:right="0" w:firstLine="640" w:firstLineChars="200"/>
        <w:textAlignment w:val="auto"/>
        <w:outlineLvl w:val="9"/>
        <w:rPr>
          <w:rFonts w:hint="eastAsia" w:ascii="仿宋_GB2312" w:hAnsi="仿宋_GB2312" w:eastAsia="仿宋_GB2312" w:cs="仿宋_GB2312"/>
          <w:b w:val="0"/>
          <w:i w:val="0"/>
          <w:color w:val="141414"/>
          <w:sz w:val="32"/>
          <w:szCs w:val="32"/>
          <w:lang w:eastAsia="zh-CN"/>
        </w:rPr>
      </w:pPr>
      <w:r>
        <w:rPr>
          <w:rFonts w:hint="eastAsia" w:ascii="仿宋_GB2312" w:hAnsi="仿宋_GB2312" w:eastAsia="仿宋_GB2312" w:cs="仿宋_GB2312"/>
          <w:b w:val="0"/>
          <w:i w:val="0"/>
          <w:color w:val="141414"/>
          <w:sz w:val="32"/>
          <w:szCs w:val="32"/>
          <w:lang w:eastAsia="zh-CN"/>
        </w:rPr>
        <w:t>福建省“十五五”食品工业高质量发展研究课题</w:t>
      </w:r>
    </w:p>
    <w:p>
      <w:pPr>
        <w:widowControl w:val="0"/>
        <w:shd w:val="solid" w:color="FFFFFF" w:fill="auto"/>
        <w:wordWrap/>
        <w:autoSpaceDN w:val="0"/>
        <w:adjustRightInd/>
        <w:snapToGrid/>
        <w:spacing w:before="0" w:line="580" w:lineRule="exact"/>
        <w:ind w:left="0" w:leftChars="0" w:right="0" w:firstLine="640" w:firstLineChars="200"/>
        <w:textAlignment w:val="auto"/>
        <w:outlineLvl w:val="9"/>
        <w:rPr>
          <w:rFonts w:hint="eastAsia" w:ascii="黑体" w:hAnsi="黑体" w:eastAsia="黑体" w:cs="黑体"/>
          <w:b w:val="0"/>
          <w:i w:val="0"/>
          <w:color w:val="auto"/>
          <w:sz w:val="32"/>
          <w:szCs w:val="32"/>
          <w:shd w:val="clear" w:color="auto" w:fill="FFFFFF"/>
          <w:lang w:eastAsia="zh-CN"/>
        </w:rPr>
      </w:pPr>
      <w:r>
        <w:rPr>
          <w:rFonts w:hint="eastAsia" w:ascii="黑体" w:hAnsi="黑体" w:eastAsia="黑体" w:cs="黑体"/>
          <w:b w:val="0"/>
          <w:i w:val="0"/>
          <w:color w:val="auto"/>
          <w:sz w:val="32"/>
          <w:szCs w:val="32"/>
          <w:shd w:val="clear" w:color="auto" w:fill="FFFFFF"/>
          <w:lang w:eastAsia="zh-CN"/>
        </w:rPr>
        <w:t>二、项目内容</w:t>
      </w:r>
    </w:p>
    <w:p>
      <w:pPr>
        <w:widowControl w:val="0"/>
        <w:shd w:val="solid" w:color="FFFFFF" w:fill="auto"/>
        <w:wordWrap/>
        <w:autoSpaceDN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b w:val="0"/>
          <w:i w:val="0"/>
          <w:color w:val="auto"/>
          <w:sz w:val="32"/>
          <w:szCs w:val="32"/>
          <w:shd w:val="clear" w:color="auto" w:fill="FFFFFF"/>
          <w:lang w:val="en-US" w:eastAsia="zh-CN"/>
        </w:rPr>
      </w:pPr>
      <w:r>
        <w:rPr>
          <w:rFonts w:hint="eastAsia" w:ascii="仿宋_GB2312" w:hAnsi="仿宋_GB2312" w:eastAsia="仿宋_GB2312" w:cs="仿宋_GB2312"/>
          <w:b w:val="0"/>
          <w:i w:val="0"/>
          <w:color w:val="auto"/>
          <w:sz w:val="32"/>
          <w:szCs w:val="32"/>
          <w:shd w:val="clear" w:color="auto" w:fill="FFFFFF"/>
          <w:lang w:val="en-US" w:eastAsia="zh-CN"/>
        </w:rPr>
        <w:t>1.深入调研福建省食品工业发展情况，对农副食品加工、食品制造、酒饮料精制茶等细分领域行业开展分类调研。</w:t>
      </w:r>
    </w:p>
    <w:p>
      <w:pPr>
        <w:widowControl w:val="0"/>
        <w:shd w:val="solid" w:color="FFFFFF" w:fill="auto"/>
        <w:wordWrap/>
        <w:autoSpaceDN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b w:val="0"/>
          <w:i w:val="0"/>
          <w:color w:val="auto"/>
          <w:sz w:val="32"/>
          <w:szCs w:val="32"/>
          <w:shd w:val="clear" w:color="auto" w:fill="FFFFFF"/>
          <w:lang w:val="en-US" w:eastAsia="zh-CN"/>
        </w:rPr>
      </w:pPr>
      <w:r>
        <w:rPr>
          <w:rFonts w:hint="eastAsia" w:ascii="仿宋_GB2312" w:hAnsi="仿宋_GB2312" w:eastAsia="仿宋_GB2312" w:cs="仿宋_GB2312"/>
          <w:b w:val="0"/>
          <w:i w:val="0"/>
          <w:color w:val="auto"/>
          <w:sz w:val="32"/>
          <w:szCs w:val="32"/>
          <w:shd w:val="clear" w:color="auto" w:fill="FFFFFF"/>
          <w:lang w:val="en-US" w:eastAsia="zh-CN"/>
        </w:rPr>
        <w:t>2.梳理食品工业发展基础和现状，收集国内、国际、重点省（市）相关数据资料，横向对比产业政策、产业规模、技术水平、产业结构、创新平台、市场需求、出口形势、产业链配套、数字化转型等方面内容。重点分析有利资源、市场需求、技术进步、创新平台、AI智能等驱动因素，食品工业发展面临的困难问题以及机遇挑战。</w:t>
      </w:r>
    </w:p>
    <w:p>
      <w:pPr>
        <w:widowControl w:val="0"/>
        <w:shd w:val="solid" w:color="FFFFFF" w:fill="auto"/>
        <w:wordWrap/>
        <w:autoSpaceDN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b w:val="0"/>
          <w:i w:val="0"/>
          <w:color w:val="auto"/>
          <w:sz w:val="32"/>
          <w:szCs w:val="32"/>
          <w:shd w:val="clear" w:color="auto" w:fill="FFFFFF"/>
          <w:lang w:val="en-US" w:eastAsia="zh-CN"/>
        </w:rPr>
      </w:pPr>
      <w:r>
        <w:rPr>
          <w:rFonts w:hint="eastAsia" w:ascii="仿宋_GB2312" w:hAnsi="仿宋_GB2312" w:eastAsia="仿宋_GB2312" w:cs="仿宋_GB2312"/>
          <w:b w:val="0"/>
          <w:i w:val="0"/>
          <w:color w:val="auto"/>
          <w:sz w:val="32"/>
          <w:szCs w:val="32"/>
          <w:shd w:val="clear" w:color="auto" w:fill="FFFFFF"/>
          <w:lang w:val="en-US" w:eastAsia="zh-CN"/>
        </w:rPr>
        <w:t>3.调研收集福建省食品工业发展新增长点项目、重大投资（并购）项目、研发项目等。</w:t>
      </w:r>
    </w:p>
    <w:p>
      <w:pPr>
        <w:pStyle w:val="4"/>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b w:val="0"/>
          <w:i w:val="0"/>
          <w:color w:val="auto"/>
          <w:sz w:val="32"/>
          <w:szCs w:val="32"/>
          <w:shd w:val="clear" w:color="auto" w:fill="FFFFFF"/>
          <w:lang w:val="en-US" w:eastAsia="zh-CN"/>
        </w:rPr>
      </w:pPr>
      <w:r>
        <w:rPr>
          <w:rFonts w:hint="eastAsia" w:ascii="仿宋_GB2312" w:hAnsi="仿宋_GB2312" w:eastAsia="仿宋_GB2312" w:cs="仿宋_GB2312"/>
          <w:b w:val="0"/>
          <w:i w:val="0"/>
          <w:color w:val="auto"/>
          <w:sz w:val="32"/>
          <w:szCs w:val="32"/>
          <w:shd w:val="clear" w:color="auto" w:fill="FFFFFF"/>
          <w:lang w:val="en-US" w:eastAsia="zh-CN"/>
        </w:rPr>
        <w:t>4.在广泛调研的基础上，总结我省食品工业发展存在的问题，通过借鉴国内外成熟经验，召集有关专家、学者共同商讨，制定有效对策。</w:t>
      </w:r>
    </w:p>
    <w:p>
      <w:pPr>
        <w:pStyle w:val="4"/>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b w:val="0"/>
          <w:i w:val="0"/>
          <w:color w:val="auto"/>
          <w:sz w:val="32"/>
          <w:szCs w:val="32"/>
          <w:shd w:val="clear" w:color="auto" w:fill="FFFFFF"/>
          <w:lang w:val="en-US" w:eastAsia="zh-CN"/>
        </w:rPr>
        <w:t>5.</w:t>
      </w:r>
      <w:r>
        <w:rPr>
          <w:rFonts w:hint="eastAsia" w:ascii="仿宋_GB2312" w:hAnsi="仿宋_GB2312" w:eastAsia="仿宋_GB2312" w:cs="仿宋_GB2312"/>
          <w:spacing w:val="0"/>
          <w:kern w:val="0"/>
          <w:sz w:val="32"/>
          <w:szCs w:val="32"/>
          <w:lang w:eastAsia="zh-CN"/>
        </w:rPr>
        <w:t>对照工信部和全省“十五五”规划编制思路以及我省</w:t>
      </w:r>
      <w:r>
        <w:rPr>
          <w:rFonts w:hint="eastAsia" w:ascii="仿宋_GB2312" w:hAnsi="仿宋_GB2312" w:eastAsia="仿宋_GB2312" w:cs="仿宋_GB2312"/>
          <w:color w:val="auto"/>
          <w:spacing w:val="0"/>
          <w:kern w:val="0"/>
          <w:sz w:val="32"/>
          <w:szCs w:val="32"/>
          <w:lang w:val="en-US" w:eastAsia="zh-CN"/>
        </w:rPr>
        <w:t>“十五五”新型工业化专项</w:t>
      </w:r>
      <w:r>
        <w:rPr>
          <w:rFonts w:hint="eastAsia" w:ascii="仿宋_GB2312" w:hAnsi="仿宋_GB2312" w:eastAsia="仿宋_GB2312" w:cs="仿宋_GB2312"/>
          <w:spacing w:val="0"/>
          <w:kern w:val="0"/>
          <w:sz w:val="32"/>
          <w:szCs w:val="32"/>
          <w:lang w:eastAsia="zh-CN"/>
        </w:rPr>
        <w:t>等，</w:t>
      </w:r>
      <w:r>
        <w:rPr>
          <w:rFonts w:hint="eastAsia" w:ascii="仿宋_GB2312" w:hAnsi="仿宋_GB2312" w:eastAsia="仿宋_GB2312" w:cs="仿宋_GB2312"/>
          <w:b w:val="0"/>
          <w:i w:val="0"/>
          <w:color w:val="auto"/>
          <w:sz w:val="32"/>
          <w:szCs w:val="32"/>
          <w:shd w:val="clear" w:color="auto" w:fill="FFFFFF"/>
          <w:lang w:val="en-US" w:eastAsia="zh-CN"/>
        </w:rPr>
        <w:t>分析国内外发展形势，</w:t>
      </w:r>
      <w:r>
        <w:rPr>
          <w:rFonts w:hint="eastAsia" w:ascii="仿宋_GB2312" w:hAnsi="仿宋_GB2312" w:eastAsia="仿宋_GB2312" w:cs="仿宋_GB2312"/>
          <w:spacing w:val="0"/>
          <w:kern w:val="0"/>
          <w:sz w:val="32"/>
          <w:szCs w:val="32"/>
          <w:lang w:eastAsia="zh-CN"/>
        </w:rPr>
        <w:t>借鉴兄弟省份</w:t>
      </w:r>
      <w:r>
        <w:rPr>
          <w:rFonts w:hint="eastAsia" w:ascii="仿宋_GB2312" w:hAnsi="Times New Roman" w:eastAsia="仿宋_GB2312" w:cs="Times New Roman"/>
          <w:color w:val="auto"/>
          <w:spacing w:val="0"/>
          <w:kern w:val="0"/>
          <w:sz w:val="32"/>
          <w:szCs w:val="32"/>
          <w:lang w:val="en-US" w:eastAsia="zh-CN"/>
        </w:rPr>
        <w:t>先进经验，</w:t>
      </w:r>
      <w:r>
        <w:rPr>
          <w:rFonts w:hint="eastAsia" w:ascii="仿宋_GB2312" w:hAnsi="仿宋_GB2312" w:eastAsia="仿宋_GB2312" w:cs="仿宋_GB2312"/>
          <w:b w:val="0"/>
          <w:i w:val="0"/>
          <w:color w:val="auto"/>
          <w:sz w:val="32"/>
          <w:szCs w:val="32"/>
          <w:shd w:val="clear" w:color="auto" w:fill="FFFFFF"/>
          <w:lang w:val="en-US" w:eastAsia="zh-CN"/>
        </w:rPr>
        <w:t>总结现阶段食品工业发展规律及机会，研究提出未来五年发展预期目标，合理确定福建省食品工业分领域发展方向、产业布局、重点任务、重点项目、政策措施建议等。</w:t>
      </w:r>
    </w:p>
    <w:p>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b w:val="0"/>
          <w:i w:val="0"/>
          <w:color w:val="auto"/>
          <w:sz w:val="32"/>
          <w:szCs w:val="32"/>
          <w:shd w:val="clear" w:color="auto" w:fill="FFFFFF"/>
          <w:lang w:val="en-US" w:eastAsia="zh-CN"/>
        </w:rPr>
        <w:t>6.2025年9月底前提交相对成熟的课题报告初稿；我厅将适时组织课题报告研究讨论修改，2025年11月前基本定稿，12月前提交最终稿件。</w:t>
      </w:r>
    </w:p>
    <w:p>
      <w:pPr>
        <w:widowControl w:val="0"/>
        <w:shd w:val="solid" w:color="FFFFFF" w:fill="auto"/>
        <w:wordWrap/>
        <w:autoSpaceDN w:val="0"/>
        <w:adjustRightInd/>
        <w:snapToGrid/>
        <w:spacing w:before="0" w:line="590" w:lineRule="exact"/>
        <w:ind w:left="0" w:leftChars="0" w:right="0" w:firstLine="640" w:firstLineChars="200"/>
        <w:textAlignment w:val="auto"/>
        <w:outlineLvl w:val="9"/>
        <w:rPr>
          <w:rFonts w:hint="eastAsia" w:ascii="黑体" w:hAnsi="黑体" w:eastAsia="黑体" w:cs="黑体"/>
          <w:b w:val="0"/>
          <w:i w:val="0"/>
          <w:color w:val="auto"/>
          <w:sz w:val="32"/>
          <w:szCs w:val="32"/>
          <w:shd w:val="clear" w:color="auto" w:fill="FFFFFF"/>
          <w:lang w:eastAsia="zh-CN"/>
        </w:rPr>
      </w:pPr>
      <w:r>
        <w:rPr>
          <w:rFonts w:hint="eastAsia" w:ascii="黑体" w:hAnsi="黑体" w:eastAsia="黑体" w:cs="黑体"/>
          <w:b w:val="0"/>
          <w:i w:val="0"/>
          <w:color w:val="auto"/>
          <w:sz w:val="32"/>
          <w:szCs w:val="32"/>
          <w:shd w:val="clear" w:color="auto" w:fill="FFFFFF"/>
          <w:lang w:eastAsia="zh-CN"/>
        </w:rPr>
        <w:t>三、报价供应商资格要求</w:t>
      </w:r>
    </w:p>
    <w:p>
      <w:pPr>
        <w:widowControl w:val="0"/>
        <w:wordWrap/>
        <w:autoSpaceDN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b w:val="0"/>
          <w:i w:val="0"/>
          <w:color w:val="141414"/>
          <w:sz w:val="32"/>
          <w:szCs w:val="32"/>
          <w:lang w:eastAsia="zh-CN"/>
        </w:rPr>
      </w:pPr>
      <w:r>
        <w:rPr>
          <w:rFonts w:hint="eastAsia" w:ascii="仿宋_GB2312" w:hAnsi="仿宋_GB2312" w:eastAsia="仿宋_GB2312" w:cs="仿宋_GB2312"/>
          <w:b w:val="0"/>
          <w:i w:val="0"/>
          <w:color w:val="141414"/>
          <w:sz w:val="32"/>
          <w:szCs w:val="32"/>
          <w:lang w:val="en-US" w:eastAsia="zh-CN"/>
        </w:rPr>
        <w:t>1.供应商</w:t>
      </w:r>
      <w:r>
        <w:rPr>
          <w:rFonts w:hint="eastAsia" w:ascii="仿宋_GB2312" w:hAnsi="仿宋_GB2312" w:eastAsia="仿宋_GB2312" w:cs="仿宋_GB2312"/>
          <w:b w:val="0"/>
          <w:i w:val="0"/>
          <w:color w:val="141414"/>
          <w:sz w:val="32"/>
          <w:szCs w:val="32"/>
          <w:lang w:eastAsia="zh-CN"/>
        </w:rPr>
        <w:t>应符合《中华人民共和国政府采购法》第二十二条的要求：</w:t>
      </w:r>
    </w:p>
    <w:p>
      <w:pPr>
        <w:widowControl w:val="0"/>
        <w:wordWrap/>
        <w:autoSpaceDN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b w:val="0"/>
          <w:i w:val="0"/>
          <w:color w:val="141414"/>
          <w:sz w:val="32"/>
          <w:szCs w:val="32"/>
          <w:lang w:eastAsia="zh-CN"/>
        </w:rPr>
      </w:pPr>
      <w:r>
        <w:rPr>
          <w:rFonts w:hint="eastAsia" w:ascii="仿宋_GB2312" w:hAnsi="仿宋_GB2312" w:eastAsia="仿宋_GB2312" w:cs="仿宋_GB2312"/>
          <w:b w:val="0"/>
          <w:i w:val="0"/>
          <w:color w:val="141414"/>
          <w:sz w:val="32"/>
          <w:szCs w:val="32"/>
          <w:lang w:val="en-US" w:eastAsia="zh-CN"/>
        </w:rPr>
        <w:t>2.</w:t>
      </w:r>
      <w:r>
        <w:rPr>
          <w:rFonts w:hint="eastAsia" w:ascii="仿宋_GB2312" w:hAnsi="仿宋_GB2312" w:eastAsia="仿宋_GB2312" w:cs="仿宋_GB2312"/>
          <w:b w:val="0"/>
          <w:i w:val="0"/>
          <w:color w:val="141414"/>
          <w:sz w:val="32"/>
          <w:szCs w:val="32"/>
          <w:lang w:eastAsia="zh-CN"/>
        </w:rPr>
        <w:t>在中华人民共和国境内注册，具有独立法人资格的合法企业、行业协会或科研机构、大专院校等事业单位，或在省内落地的央企分支机构单位；</w:t>
      </w:r>
    </w:p>
    <w:p>
      <w:pPr>
        <w:widowControl w:val="0"/>
        <w:wordWrap/>
        <w:autoSpaceDN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b w:val="0"/>
          <w:i w:val="0"/>
          <w:color w:val="141414"/>
          <w:sz w:val="32"/>
          <w:szCs w:val="32"/>
          <w:lang w:val="en-US" w:eastAsia="zh-CN"/>
        </w:rPr>
      </w:pPr>
      <w:r>
        <w:rPr>
          <w:rFonts w:hint="eastAsia" w:ascii="仿宋_GB2312" w:hAnsi="仿宋_GB2312" w:eastAsia="仿宋_GB2312" w:cs="仿宋_GB2312"/>
          <w:b w:val="0"/>
          <w:i w:val="0"/>
          <w:color w:val="141414"/>
          <w:sz w:val="32"/>
          <w:szCs w:val="32"/>
          <w:lang w:val="en-US" w:eastAsia="zh-CN"/>
        </w:rPr>
        <w:t>3.熟悉国内外、福建省食品产业现状，具有相关研究经历；</w:t>
      </w:r>
    </w:p>
    <w:p>
      <w:pPr>
        <w:widowControl w:val="0"/>
        <w:wordWrap/>
        <w:autoSpaceDN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b w:val="0"/>
          <w:i w:val="0"/>
          <w:color w:val="141414"/>
          <w:sz w:val="32"/>
          <w:szCs w:val="32"/>
          <w:lang w:val="en-US" w:eastAsia="zh-CN"/>
        </w:rPr>
      </w:pPr>
      <w:r>
        <w:rPr>
          <w:rFonts w:hint="eastAsia" w:ascii="仿宋_GB2312" w:hAnsi="仿宋_GB2312" w:eastAsia="仿宋_GB2312" w:cs="仿宋_GB2312"/>
          <w:b w:val="0"/>
          <w:i w:val="0"/>
          <w:color w:val="141414"/>
          <w:sz w:val="32"/>
          <w:szCs w:val="32"/>
          <w:lang w:val="en-US" w:eastAsia="zh-CN"/>
        </w:rPr>
        <w:t>4.承接单位应成立课题研究团队，研究团队至少应有相关领域3名以上中级（含中级）以上职称人员，其中团队带头人应具有高级职称，并主持过省部级或省级政府部门相关课题经历；</w:t>
      </w:r>
    </w:p>
    <w:p>
      <w:pPr>
        <w:widowControl w:val="0"/>
        <w:wordWrap/>
        <w:autoSpaceDN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b w:val="0"/>
          <w:i w:val="0"/>
          <w:color w:val="141414"/>
          <w:sz w:val="32"/>
          <w:szCs w:val="32"/>
          <w:lang w:eastAsia="zh-CN"/>
        </w:rPr>
      </w:pPr>
      <w:r>
        <w:rPr>
          <w:rFonts w:hint="eastAsia" w:ascii="仿宋_GB2312" w:hAnsi="仿宋_GB2312" w:eastAsia="仿宋_GB2312" w:cs="仿宋_GB2312"/>
          <w:b w:val="0"/>
          <w:i w:val="0"/>
          <w:color w:val="141414"/>
          <w:sz w:val="32"/>
          <w:szCs w:val="32"/>
          <w:lang w:val="en-US" w:eastAsia="zh-CN"/>
        </w:rPr>
        <w:t>5.</w:t>
      </w:r>
      <w:r>
        <w:rPr>
          <w:rFonts w:hint="eastAsia" w:ascii="仿宋_GB2312" w:hAnsi="仿宋_GB2312" w:eastAsia="仿宋_GB2312" w:cs="仿宋_GB2312"/>
          <w:b w:val="0"/>
          <w:i w:val="0"/>
          <w:color w:val="141414"/>
          <w:sz w:val="32"/>
          <w:szCs w:val="32"/>
          <w:lang w:eastAsia="zh-CN"/>
        </w:rPr>
        <w:t>掌握我省食品企业、技术、平台、产品等情况，能够密切联系食品企业，保质保量完成课题任务；</w:t>
      </w:r>
    </w:p>
    <w:p>
      <w:pPr>
        <w:widowControl w:val="0"/>
        <w:wordWrap/>
        <w:autoSpaceDN w:val="0"/>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b w:val="0"/>
          <w:i w:val="0"/>
          <w:color w:val="141414"/>
          <w:sz w:val="32"/>
          <w:szCs w:val="32"/>
          <w:lang w:eastAsia="zh-CN"/>
        </w:rPr>
      </w:pPr>
      <w:r>
        <w:rPr>
          <w:rFonts w:hint="eastAsia" w:ascii="仿宋_GB2312" w:hAnsi="仿宋_GB2312" w:eastAsia="仿宋_GB2312" w:cs="仿宋_GB2312"/>
          <w:b w:val="0"/>
          <w:i w:val="0"/>
          <w:color w:val="141414"/>
          <w:sz w:val="32"/>
          <w:szCs w:val="32"/>
          <w:lang w:val="en-US" w:eastAsia="zh-CN"/>
        </w:rPr>
        <w:t>6.</w:t>
      </w:r>
      <w:r>
        <w:rPr>
          <w:rFonts w:hint="eastAsia" w:ascii="仿宋_GB2312" w:hAnsi="仿宋_GB2312" w:eastAsia="仿宋_GB2312" w:cs="仿宋_GB2312"/>
          <w:b w:val="0"/>
          <w:i w:val="0"/>
          <w:color w:val="141414"/>
          <w:sz w:val="32"/>
          <w:szCs w:val="32"/>
          <w:lang w:eastAsia="zh-CN"/>
        </w:rPr>
        <w:t>课题不接受联合体投标，不允许分包；</w:t>
      </w:r>
    </w:p>
    <w:p>
      <w:pPr>
        <w:widowControl w:val="0"/>
        <w:shd w:val="solid" w:color="FFFFFF" w:fill="auto"/>
        <w:wordWrap/>
        <w:autoSpaceDN w:val="0"/>
        <w:adjustRightInd/>
        <w:snapToGrid/>
        <w:spacing w:before="0" w:line="590" w:lineRule="exact"/>
        <w:ind w:left="0" w:leftChars="0" w:right="0" w:firstLine="640" w:firstLineChars="200"/>
        <w:textAlignment w:val="auto"/>
        <w:outlineLvl w:val="9"/>
        <w:rPr>
          <w:rFonts w:hint="eastAsia" w:ascii="仿宋_GB2312" w:hAnsi="仿宋_GB2312" w:eastAsia="仿宋_GB2312" w:cs="仿宋_GB2312"/>
          <w:b w:val="0"/>
          <w:i w:val="0"/>
          <w:color w:val="141414"/>
          <w:sz w:val="32"/>
          <w:szCs w:val="32"/>
          <w:lang w:eastAsia="zh-CN"/>
        </w:rPr>
      </w:pPr>
      <w:r>
        <w:rPr>
          <w:rFonts w:hint="eastAsia" w:ascii="仿宋_GB2312" w:hAnsi="仿宋_GB2312" w:eastAsia="仿宋_GB2312" w:cs="仿宋_GB2312"/>
          <w:b w:val="0"/>
          <w:i w:val="0"/>
          <w:color w:val="141414"/>
          <w:sz w:val="32"/>
          <w:szCs w:val="32"/>
          <w:lang w:val="en-US" w:eastAsia="zh-CN"/>
        </w:rPr>
        <w:t>7.</w:t>
      </w:r>
      <w:r>
        <w:rPr>
          <w:rFonts w:hint="eastAsia" w:ascii="仿宋_GB2312" w:hAnsi="仿宋_GB2312" w:eastAsia="仿宋_GB2312" w:cs="仿宋_GB2312"/>
          <w:b w:val="0"/>
          <w:i w:val="0"/>
          <w:color w:val="141414"/>
          <w:sz w:val="32"/>
          <w:szCs w:val="32"/>
          <w:lang w:eastAsia="zh-CN"/>
        </w:rPr>
        <w:t>申请单位须为申请材料的真实性承担相关法律责任。</w:t>
      </w:r>
    </w:p>
    <w:p>
      <w:pPr>
        <w:widowControl w:val="0"/>
        <w:shd w:val="solid" w:color="FFFFFF" w:fill="auto"/>
        <w:wordWrap/>
        <w:autoSpaceDN w:val="0"/>
        <w:adjustRightInd/>
        <w:snapToGrid/>
        <w:spacing w:before="0" w:line="590" w:lineRule="exact"/>
        <w:ind w:left="0" w:leftChars="0" w:right="0" w:firstLine="640" w:firstLineChars="200"/>
        <w:textAlignment w:val="auto"/>
        <w:outlineLvl w:val="9"/>
        <w:rPr>
          <w:rFonts w:hint="eastAsia" w:ascii="黑体" w:hAnsi="黑体" w:eastAsia="黑体" w:cs="黑体"/>
          <w:b w:val="0"/>
          <w:i w:val="0"/>
          <w:color w:val="auto"/>
          <w:sz w:val="32"/>
          <w:szCs w:val="32"/>
          <w:shd w:val="clear" w:color="auto" w:fill="FFFFFF"/>
          <w:lang w:eastAsia="zh-CN"/>
        </w:rPr>
      </w:pPr>
      <w:r>
        <w:rPr>
          <w:rFonts w:hint="eastAsia" w:ascii="黑体" w:hAnsi="黑体" w:eastAsia="黑体" w:cs="黑体"/>
          <w:b w:val="0"/>
          <w:i w:val="0"/>
          <w:color w:val="auto"/>
          <w:sz w:val="32"/>
          <w:szCs w:val="32"/>
          <w:shd w:val="clear" w:color="auto" w:fill="FFFFFF"/>
          <w:lang w:eastAsia="zh-CN"/>
        </w:rPr>
        <w:t>四、</w:t>
      </w:r>
      <w:r>
        <w:rPr>
          <w:rFonts w:hint="default" w:ascii="黑体" w:hAnsi="黑体" w:eastAsia="黑体" w:cs="黑体"/>
          <w:b w:val="0"/>
          <w:i w:val="0"/>
          <w:color w:val="auto"/>
          <w:sz w:val="32"/>
          <w:szCs w:val="32"/>
          <w:shd w:val="clear" w:color="auto" w:fill="FFFFFF"/>
          <w:lang w:eastAsia="zh-CN"/>
        </w:rPr>
        <w:t>递交资料要求及报价须知</w:t>
      </w:r>
    </w:p>
    <w:p>
      <w:pPr>
        <w:widowControl w:val="0"/>
        <w:shd w:val="solid" w:color="FFFFFF" w:fill="auto"/>
        <w:wordWrap/>
        <w:autoSpaceDN w:val="0"/>
        <w:adjustRightInd/>
        <w:snapToGrid/>
        <w:spacing w:before="0" w:line="590" w:lineRule="exact"/>
        <w:ind w:left="0" w:leftChars="0" w:right="0" w:firstLine="640" w:firstLineChars="200"/>
        <w:textAlignment w:val="auto"/>
        <w:outlineLvl w:val="9"/>
        <w:rPr>
          <w:rFonts w:hint="eastAsia" w:ascii="仿宋_GB2312" w:hAnsi="仿宋_GB2312" w:eastAsia="仿宋_GB2312" w:cs="仿宋_GB2312"/>
          <w:b w:val="0"/>
          <w:i w:val="0"/>
          <w:color w:val="auto"/>
          <w:sz w:val="32"/>
          <w:szCs w:val="32"/>
          <w:shd w:val="clear" w:color="auto" w:fill="FFFFFF"/>
          <w:lang w:eastAsia="zh-CN"/>
        </w:rPr>
      </w:pPr>
      <w:r>
        <w:rPr>
          <w:rFonts w:hint="eastAsia" w:ascii="仿宋_GB2312" w:hAnsi="仿宋_GB2312" w:eastAsia="仿宋_GB2312" w:cs="仿宋_GB2312"/>
          <w:b w:val="0"/>
          <w:i w:val="0"/>
          <w:color w:val="auto"/>
          <w:sz w:val="32"/>
          <w:szCs w:val="32"/>
          <w:shd w:val="clear" w:color="auto" w:fill="FFFFFF"/>
          <w:lang w:val="en-US" w:eastAsia="zh-CN"/>
        </w:rPr>
        <w:t>1.</w:t>
      </w:r>
      <w:r>
        <w:rPr>
          <w:rFonts w:hint="eastAsia" w:ascii="仿宋_GB2312" w:hAnsi="仿宋_GB2312" w:eastAsia="仿宋_GB2312" w:cs="仿宋_GB2312"/>
          <w:b w:val="0"/>
          <w:i w:val="0"/>
          <w:color w:val="auto"/>
          <w:sz w:val="32"/>
          <w:szCs w:val="32"/>
          <w:shd w:val="clear" w:color="auto" w:fill="FFFFFF"/>
          <w:lang w:eastAsia="zh-CN"/>
        </w:rPr>
        <w:t>报价人须提供以下资料：</w:t>
      </w:r>
    </w:p>
    <w:p>
      <w:pPr>
        <w:widowControl w:val="0"/>
        <w:shd w:val="solid" w:color="FFFFFF" w:fill="auto"/>
        <w:wordWrap/>
        <w:autoSpaceDN w:val="0"/>
        <w:adjustRightInd/>
        <w:snapToGrid/>
        <w:spacing w:before="0" w:line="590" w:lineRule="exact"/>
        <w:ind w:left="0" w:leftChars="0" w:right="0" w:firstLine="640" w:firstLineChars="200"/>
        <w:textAlignment w:val="auto"/>
        <w:outlineLvl w:val="9"/>
        <w:rPr>
          <w:rFonts w:hint="default" w:ascii="仿宋_GB2312" w:hAnsi="仿宋_GB2312" w:eastAsia="仿宋_GB2312" w:cs="仿宋_GB2312"/>
          <w:b w:val="0"/>
          <w:i w:val="0"/>
          <w:color w:val="auto"/>
          <w:sz w:val="32"/>
          <w:szCs w:val="32"/>
          <w:shd w:val="clear" w:color="auto" w:fill="FFFFFF"/>
          <w:lang w:eastAsia="zh-CN"/>
        </w:rPr>
      </w:pPr>
      <w:r>
        <w:rPr>
          <w:rFonts w:hint="eastAsia" w:ascii="仿宋_GB2312" w:hAnsi="仿宋_GB2312" w:eastAsia="仿宋_GB2312" w:cs="仿宋_GB2312"/>
          <w:b w:val="0"/>
          <w:i w:val="0"/>
          <w:color w:val="auto"/>
          <w:sz w:val="32"/>
          <w:szCs w:val="32"/>
          <w:shd w:val="clear" w:color="auto" w:fill="FFFFFF"/>
          <w:lang w:eastAsia="zh-CN"/>
        </w:rPr>
        <w:t>（</w:t>
      </w:r>
      <w:r>
        <w:rPr>
          <w:rFonts w:hint="eastAsia" w:ascii="仿宋_GB2312" w:hAnsi="仿宋_GB2312" w:eastAsia="仿宋_GB2312" w:cs="仿宋_GB2312"/>
          <w:b w:val="0"/>
          <w:i w:val="0"/>
          <w:color w:val="auto"/>
          <w:sz w:val="32"/>
          <w:szCs w:val="32"/>
          <w:shd w:val="clear" w:color="auto" w:fill="FFFFFF"/>
          <w:lang w:val="en-US" w:eastAsia="zh-CN"/>
        </w:rPr>
        <w:t>1</w:t>
      </w:r>
      <w:r>
        <w:rPr>
          <w:rFonts w:hint="eastAsia" w:ascii="仿宋_GB2312" w:hAnsi="仿宋_GB2312" w:eastAsia="仿宋_GB2312" w:cs="仿宋_GB2312"/>
          <w:b w:val="0"/>
          <w:i w:val="0"/>
          <w:color w:val="auto"/>
          <w:sz w:val="32"/>
          <w:szCs w:val="32"/>
          <w:shd w:val="clear" w:color="auto" w:fill="FFFFFF"/>
          <w:lang w:eastAsia="zh-CN"/>
        </w:rPr>
        <w:t>）</w:t>
      </w:r>
      <w:r>
        <w:rPr>
          <w:rFonts w:hint="default" w:ascii="仿宋_GB2312" w:hAnsi="仿宋_GB2312" w:eastAsia="仿宋_GB2312" w:cs="仿宋_GB2312"/>
          <w:b w:val="0"/>
          <w:i w:val="0"/>
          <w:color w:val="auto"/>
          <w:sz w:val="32"/>
          <w:szCs w:val="32"/>
          <w:shd w:val="clear" w:color="auto" w:fill="FFFFFF"/>
          <w:lang w:eastAsia="zh-CN"/>
        </w:rPr>
        <w:t>按要求</w:t>
      </w:r>
      <w:r>
        <w:rPr>
          <w:rFonts w:hint="eastAsia" w:ascii="仿宋_GB2312" w:hAnsi="仿宋_GB2312" w:eastAsia="仿宋_GB2312" w:cs="仿宋_GB2312"/>
          <w:b w:val="0"/>
          <w:i w:val="0"/>
          <w:color w:val="141414"/>
          <w:sz w:val="32"/>
          <w:szCs w:val="32"/>
          <w:lang w:eastAsia="zh-CN"/>
        </w:rPr>
        <w:t>下载并如实填写《福建省“十五五”食品工业高质量发展研究项目采购报价单》</w:t>
      </w:r>
      <w:r>
        <w:rPr>
          <w:rFonts w:hint="default" w:ascii="仿宋_GB2312" w:hAnsi="仿宋_GB2312" w:eastAsia="仿宋_GB2312" w:cs="仿宋_GB2312"/>
          <w:b w:val="0"/>
          <w:i w:val="0"/>
          <w:color w:val="auto"/>
          <w:sz w:val="32"/>
          <w:szCs w:val="32"/>
          <w:shd w:val="clear" w:color="auto" w:fill="FFFFFF"/>
          <w:lang w:eastAsia="zh-CN"/>
        </w:rPr>
        <w:t>（详见附件）；</w:t>
      </w:r>
    </w:p>
    <w:p>
      <w:pPr>
        <w:widowControl w:val="0"/>
        <w:shd w:val="solid" w:color="FFFFFF" w:fill="auto"/>
        <w:wordWrap/>
        <w:autoSpaceDN w:val="0"/>
        <w:adjustRightInd/>
        <w:snapToGrid/>
        <w:spacing w:before="0" w:line="590" w:lineRule="exact"/>
        <w:ind w:left="0" w:leftChars="0" w:right="0" w:firstLine="640" w:firstLineChars="200"/>
        <w:textAlignment w:val="auto"/>
        <w:outlineLvl w:val="9"/>
        <w:rPr>
          <w:rFonts w:hint="default" w:ascii="仿宋_GB2312" w:hAnsi="仿宋_GB2312" w:eastAsia="仿宋_GB2312" w:cs="仿宋_GB2312"/>
          <w:b w:val="0"/>
          <w:i w:val="0"/>
          <w:color w:val="auto"/>
          <w:sz w:val="32"/>
          <w:szCs w:val="32"/>
          <w:shd w:val="clear" w:color="auto" w:fill="FFFFFF"/>
          <w:lang w:eastAsia="zh-CN"/>
        </w:rPr>
      </w:pPr>
      <w:r>
        <w:rPr>
          <w:rFonts w:hint="eastAsia" w:ascii="仿宋_GB2312" w:hAnsi="仿宋_GB2312" w:eastAsia="仿宋_GB2312" w:cs="仿宋_GB2312"/>
          <w:b w:val="0"/>
          <w:i w:val="0"/>
          <w:color w:val="auto"/>
          <w:sz w:val="32"/>
          <w:szCs w:val="32"/>
          <w:shd w:val="clear" w:color="auto" w:fill="FFFFFF"/>
          <w:lang w:eastAsia="zh-CN"/>
        </w:rPr>
        <w:t>（</w:t>
      </w:r>
      <w:r>
        <w:rPr>
          <w:rFonts w:hint="eastAsia" w:ascii="仿宋_GB2312" w:hAnsi="仿宋_GB2312" w:eastAsia="仿宋_GB2312" w:cs="仿宋_GB2312"/>
          <w:b w:val="0"/>
          <w:i w:val="0"/>
          <w:color w:val="auto"/>
          <w:sz w:val="32"/>
          <w:szCs w:val="32"/>
          <w:shd w:val="clear" w:color="auto" w:fill="FFFFFF"/>
          <w:lang w:val="en-US" w:eastAsia="zh-CN"/>
        </w:rPr>
        <w:t>2</w:t>
      </w:r>
      <w:r>
        <w:rPr>
          <w:rFonts w:hint="eastAsia" w:ascii="仿宋_GB2312" w:hAnsi="仿宋_GB2312" w:eastAsia="仿宋_GB2312" w:cs="仿宋_GB2312"/>
          <w:b w:val="0"/>
          <w:i w:val="0"/>
          <w:color w:val="auto"/>
          <w:sz w:val="32"/>
          <w:szCs w:val="32"/>
          <w:shd w:val="clear" w:color="auto" w:fill="FFFFFF"/>
          <w:lang w:eastAsia="zh-CN"/>
        </w:rPr>
        <w:t>）</w:t>
      </w:r>
      <w:r>
        <w:rPr>
          <w:rFonts w:hint="default" w:ascii="仿宋_GB2312" w:hAnsi="仿宋_GB2312" w:eastAsia="仿宋_GB2312" w:cs="仿宋_GB2312"/>
          <w:b w:val="0"/>
          <w:i w:val="0"/>
          <w:color w:val="auto"/>
          <w:sz w:val="32"/>
          <w:szCs w:val="32"/>
          <w:shd w:val="clear" w:color="auto" w:fill="FFFFFF"/>
          <w:lang w:eastAsia="zh-CN"/>
        </w:rPr>
        <w:t>附营业执照或统一社会信用代码证复印件；</w:t>
      </w:r>
    </w:p>
    <w:p>
      <w:pPr>
        <w:widowControl w:val="0"/>
        <w:shd w:val="solid" w:color="FFFFFF" w:fill="auto"/>
        <w:wordWrap/>
        <w:autoSpaceDN w:val="0"/>
        <w:adjustRightInd/>
        <w:snapToGrid/>
        <w:spacing w:before="0" w:line="590" w:lineRule="exact"/>
        <w:ind w:left="0" w:leftChars="0" w:right="0" w:firstLine="640" w:firstLineChars="200"/>
        <w:textAlignment w:val="auto"/>
        <w:outlineLvl w:val="9"/>
        <w:rPr>
          <w:rFonts w:hint="eastAsia" w:ascii="仿宋_GB2312" w:hAnsi="仿宋_GB2312" w:eastAsia="仿宋_GB2312" w:cs="仿宋_GB2312"/>
          <w:b w:val="0"/>
          <w:i w:val="0"/>
          <w:color w:val="auto"/>
          <w:sz w:val="32"/>
          <w:szCs w:val="32"/>
          <w:shd w:val="clear" w:color="auto" w:fill="FFFFFF"/>
          <w:lang w:eastAsia="zh-CN"/>
        </w:rPr>
      </w:pPr>
      <w:r>
        <w:rPr>
          <w:rFonts w:hint="eastAsia" w:ascii="仿宋_GB2312" w:hAnsi="仿宋_GB2312" w:eastAsia="仿宋_GB2312" w:cs="仿宋_GB2312"/>
          <w:b w:val="0"/>
          <w:i w:val="0"/>
          <w:color w:val="auto"/>
          <w:sz w:val="32"/>
          <w:szCs w:val="32"/>
          <w:shd w:val="clear" w:color="auto" w:fill="FFFFFF"/>
          <w:lang w:eastAsia="zh-CN"/>
        </w:rPr>
        <w:t>（</w:t>
      </w:r>
      <w:r>
        <w:rPr>
          <w:rFonts w:hint="eastAsia" w:ascii="仿宋_GB2312" w:hAnsi="仿宋_GB2312" w:eastAsia="仿宋_GB2312" w:cs="仿宋_GB2312"/>
          <w:b w:val="0"/>
          <w:i w:val="0"/>
          <w:color w:val="auto"/>
          <w:sz w:val="32"/>
          <w:szCs w:val="32"/>
          <w:shd w:val="clear" w:color="auto" w:fill="FFFFFF"/>
          <w:lang w:val="en-US" w:eastAsia="zh-CN"/>
        </w:rPr>
        <w:t>3</w:t>
      </w:r>
      <w:r>
        <w:rPr>
          <w:rFonts w:hint="eastAsia" w:ascii="仿宋_GB2312" w:hAnsi="仿宋_GB2312" w:eastAsia="仿宋_GB2312" w:cs="仿宋_GB2312"/>
          <w:b w:val="0"/>
          <w:i w:val="0"/>
          <w:color w:val="auto"/>
          <w:sz w:val="32"/>
          <w:szCs w:val="32"/>
          <w:shd w:val="clear" w:color="auto" w:fill="FFFFFF"/>
          <w:lang w:eastAsia="zh-CN"/>
        </w:rPr>
        <w:t>）</w:t>
      </w:r>
      <w:r>
        <w:rPr>
          <w:rFonts w:hint="default" w:ascii="仿宋_GB2312" w:hAnsi="仿宋_GB2312" w:eastAsia="仿宋_GB2312" w:cs="仿宋_GB2312"/>
          <w:b w:val="0"/>
          <w:i w:val="0"/>
          <w:color w:val="auto"/>
          <w:sz w:val="32"/>
          <w:szCs w:val="32"/>
          <w:shd w:val="clear" w:color="auto" w:fill="FFFFFF"/>
          <w:lang w:eastAsia="zh-CN"/>
        </w:rPr>
        <w:t>附法人代表授权委托书原件、法人代表身份证复印件</w:t>
      </w:r>
      <w:r>
        <w:rPr>
          <w:rFonts w:hint="eastAsia" w:ascii="仿宋_GB2312" w:hAnsi="仿宋_GB2312" w:eastAsia="仿宋_GB2312" w:cs="仿宋_GB2312"/>
          <w:b w:val="0"/>
          <w:i w:val="0"/>
          <w:color w:val="auto"/>
          <w:sz w:val="32"/>
          <w:szCs w:val="32"/>
          <w:shd w:val="clear" w:color="auto" w:fill="FFFFFF"/>
          <w:lang w:eastAsia="zh-CN"/>
        </w:rPr>
        <w:t>、</w:t>
      </w:r>
      <w:r>
        <w:rPr>
          <w:rFonts w:hint="default" w:ascii="仿宋_GB2312" w:hAnsi="仿宋_GB2312" w:eastAsia="仿宋_GB2312" w:cs="仿宋_GB2312"/>
          <w:b w:val="0"/>
          <w:i w:val="0"/>
          <w:color w:val="auto"/>
          <w:sz w:val="32"/>
          <w:szCs w:val="32"/>
          <w:shd w:val="clear" w:color="auto" w:fill="FFFFFF"/>
          <w:lang w:eastAsia="zh-CN"/>
        </w:rPr>
        <w:t>委托代理人身份证复印件</w:t>
      </w:r>
      <w:r>
        <w:rPr>
          <w:rFonts w:hint="eastAsia" w:ascii="仿宋_GB2312" w:hAnsi="仿宋_GB2312" w:eastAsia="仿宋_GB2312" w:cs="仿宋_GB2312"/>
          <w:b w:val="0"/>
          <w:i w:val="0"/>
          <w:color w:val="auto"/>
          <w:sz w:val="32"/>
          <w:szCs w:val="32"/>
          <w:shd w:val="clear" w:color="auto" w:fill="FFFFFF"/>
          <w:lang w:eastAsia="zh-CN"/>
        </w:rPr>
        <w:t>；</w:t>
      </w:r>
    </w:p>
    <w:p>
      <w:pPr>
        <w:widowControl w:val="0"/>
        <w:shd w:val="solid" w:color="FFFFFF" w:fill="auto"/>
        <w:wordWrap/>
        <w:autoSpaceDN w:val="0"/>
        <w:adjustRightInd/>
        <w:snapToGrid/>
        <w:spacing w:before="0" w:line="590" w:lineRule="exact"/>
        <w:ind w:left="0" w:leftChars="0" w:right="0" w:firstLine="640" w:firstLineChars="200"/>
        <w:textAlignment w:val="auto"/>
        <w:outlineLvl w:val="9"/>
        <w:rPr>
          <w:rFonts w:hint="eastAsia" w:ascii="仿宋_GB2312" w:hAnsi="仿宋_GB2312" w:eastAsia="仿宋_GB2312" w:cs="仿宋_GB2312"/>
          <w:b w:val="0"/>
          <w:i w:val="0"/>
          <w:color w:val="auto"/>
          <w:sz w:val="32"/>
          <w:szCs w:val="32"/>
          <w:shd w:val="clear" w:color="auto" w:fill="FFFFFF"/>
          <w:lang w:eastAsia="zh-CN"/>
        </w:rPr>
      </w:pPr>
      <w:r>
        <w:rPr>
          <w:rFonts w:hint="eastAsia" w:ascii="仿宋_GB2312" w:hAnsi="仿宋_GB2312" w:eastAsia="仿宋_GB2312" w:cs="仿宋_GB2312"/>
          <w:b w:val="0"/>
          <w:i w:val="0"/>
          <w:color w:val="auto"/>
          <w:sz w:val="32"/>
          <w:szCs w:val="32"/>
          <w:shd w:val="clear" w:color="auto" w:fill="FFFFFF"/>
          <w:lang w:eastAsia="zh-CN"/>
        </w:rPr>
        <w:t>（</w:t>
      </w:r>
      <w:r>
        <w:rPr>
          <w:rFonts w:hint="eastAsia" w:ascii="仿宋_GB2312" w:hAnsi="仿宋_GB2312" w:eastAsia="仿宋_GB2312" w:cs="仿宋_GB2312"/>
          <w:b w:val="0"/>
          <w:i w:val="0"/>
          <w:color w:val="auto"/>
          <w:sz w:val="32"/>
          <w:szCs w:val="32"/>
          <w:shd w:val="clear" w:color="auto" w:fill="FFFFFF"/>
          <w:lang w:val="en-US" w:eastAsia="zh-CN"/>
        </w:rPr>
        <w:t>4</w:t>
      </w:r>
      <w:r>
        <w:rPr>
          <w:rFonts w:hint="eastAsia" w:ascii="仿宋_GB2312" w:hAnsi="仿宋_GB2312" w:eastAsia="仿宋_GB2312" w:cs="仿宋_GB2312"/>
          <w:b w:val="0"/>
          <w:i w:val="0"/>
          <w:color w:val="auto"/>
          <w:sz w:val="32"/>
          <w:szCs w:val="32"/>
          <w:shd w:val="clear" w:color="auto" w:fill="FFFFFF"/>
          <w:lang w:eastAsia="zh-CN"/>
        </w:rPr>
        <w:t>）与报价有关的资质证明和资料复印件（包括报价单位介绍、课题研究团队情况等）。</w:t>
      </w:r>
    </w:p>
    <w:p>
      <w:pPr>
        <w:autoSpaceDE w:val="0"/>
        <w:autoSpaceDN w:val="0"/>
        <w:spacing w:line="580" w:lineRule="exact"/>
        <w:ind w:firstLine="640" w:firstLineChars="200"/>
        <w:jc w:val="left"/>
        <w:rPr>
          <w:rFonts w:hint="eastAsia" w:ascii="仿宋_GB2312" w:hAnsi="仿宋_GB2312" w:eastAsia="仿宋_GB2312" w:cs="仿宋_GB2312"/>
          <w:kern w:val="0"/>
          <w:sz w:val="32"/>
          <w:szCs w:val="32"/>
        </w:rPr>
      </w:pPr>
      <w:r>
        <w:rPr>
          <w:rFonts w:hint="default" w:ascii="仿宋_GB2312" w:hAnsi="仿宋_GB2312" w:eastAsia="仿宋_GB2312" w:cs="仿宋_GB2312"/>
          <w:b w:val="0"/>
          <w:i w:val="0"/>
          <w:color w:val="auto"/>
          <w:sz w:val="32"/>
          <w:szCs w:val="32"/>
          <w:shd w:val="clear" w:color="auto" w:fill="FFFFFF"/>
          <w:lang w:eastAsia="zh-CN"/>
        </w:rPr>
        <w:t>上述资料均需要加盖报价供应商单位公章，且装订成一册后加盖骑缝章</w:t>
      </w:r>
      <w:r>
        <w:rPr>
          <w:rFonts w:hint="eastAsia" w:ascii="仿宋_GB2312" w:hAnsi="仿宋_GB2312" w:eastAsia="仿宋_GB2312" w:cs="仿宋_GB2312"/>
          <w:kern w:val="0"/>
          <w:sz w:val="32"/>
          <w:szCs w:val="32"/>
        </w:rPr>
        <w:t>，并用信封将上述资料密封。不满足上述要求的报价文件视为无效报价文件。</w:t>
      </w:r>
    </w:p>
    <w:p>
      <w:pPr>
        <w:autoSpaceDE w:val="0"/>
        <w:autoSpaceDN w:val="0"/>
        <w:spacing w:line="58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.报价供应商在报价单上必须填写完整且有效的报价单位联系人、电话，报价供应商应对所递交的报价文件以及与报价有关的证明和资料的真实性负责。</w:t>
      </w:r>
    </w:p>
    <w:p>
      <w:pPr>
        <w:autoSpaceDE w:val="0"/>
        <w:autoSpaceDN w:val="0"/>
        <w:spacing w:line="58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.本项目最高限价</w:t>
      </w:r>
      <w:r>
        <w:rPr>
          <w:rFonts w:hint="eastAsia" w:ascii="仿宋_GB2312" w:hAnsi="仿宋_GB2312" w:eastAsia="仿宋_GB2312" w:cs="仿宋_GB2312"/>
          <w:kern w:val="0"/>
          <w:sz w:val="32"/>
          <w:szCs w:val="32"/>
          <w:lang w:val="en-US" w:eastAsia="zh-CN"/>
        </w:rPr>
        <w:t>9.89</w:t>
      </w:r>
      <w:r>
        <w:rPr>
          <w:rFonts w:hint="eastAsia" w:ascii="仿宋_GB2312" w:hAnsi="仿宋_GB2312" w:eastAsia="仿宋_GB2312" w:cs="仿宋_GB2312"/>
          <w:kern w:val="0"/>
          <w:sz w:val="32"/>
          <w:szCs w:val="32"/>
          <w:lang w:eastAsia="zh-CN"/>
        </w:rPr>
        <w:t>万元，报价超过最高限价为无效报价，报价文件将作废。</w:t>
      </w:r>
    </w:p>
    <w:p>
      <w:pPr>
        <w:autoSpaceDE w:val="0"/>
        <w:autoSpaceDN w:val="0"/>
        <w:spacing w:line="58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.市场询价采用最低评标价法：根据符合采购要求、质量和服务相等且报价最低的原则确定成交供应商。</w:t>
      </w:r>
    </w:p>
    <w:p>
      <w:pPr>
        <w:widowControl w:val="0"/>
        <w:numPr>
          <w:numId w:val="0"/>
        </w:numPr>
        <w:shd w:val="solid" w:color="FFFFFF" w:fill="auto"/>
        <w:wordWrap/>
        <w:autoSpaceDN w:val="0"/>
        <w:adjustRightInd/>
        <w:snapToGrid/>
        <w:spacing w:before="0" w:line="590" w:lineRule="exact"/>
        <w:ind w:right="0"/>
        <w:textAlignment w:val="auto"/>
        <w:outlineLvl w:val="9"/>
        <w:rPr>
          <w:rFonts w:hint="eastAsia" w:ascii="仿宋_GB2312" w:hAnsi="仿宋_GB2312" w:eastAsia="仿宋_GB2312" w:cs="仿宋_GB2312"/>
          <w:b w:val="0"/>
          <w:i w:val="0"/>
          <w:color w:val="auto"/>
          <w:sz w:val="32"/>
          <w:szCs w:val="32"/>
          <w:shd w:val="clear" w:color="auto" w:fill="FFFFFF"/>
          <w:lang w:eastAsia="zh-CN"/>
        </w:rPr>
      </w:pPr>
      <w:r>
        <w:rPr>
          <w:rFonts w:hint="eastAsia" w:ascii="黑体" w:hAnsi="黑体" w:eastAsia="黑体" w:cs="黑体"/>
          <w:b w:val="0"/>
          <w:i w:val="0"/>
          <w:color w:val="auto"/>
          <w:sz w:val="32"/>
          <w:szCs w:val="32"/>
          <w:shd w:val="clear" w:color="auto" w:fill="FFFFFF"/>
          <w:lang w:val="en-US" w:eastAsia="zh-CN"/>
        </w:rPr>
        <w:t xml:space="preserve">    </w:t>
      </w:r>
      <w:r>
        <w:rPr>
          <w:rFonts w:hint="eastAsia" w:ascii="仿宋_GB2312" w:hAnsi="仿宋_GB2312" w:eastAsia="仿宋_GB2312" w:cs="仿宋_GB2312"/>
          <w:kern w:val="0"/>
          <w:sz w:val="32"/>
          <w:szCs w:val="32"/>
          <w:lang w:val="en-US" w:eastAsia="zh-CN"/>
        </w:rPr>
        <w:t>5.</w:t>
      </w:r>
      <w:r>
        <w:rPr>
          <w:rFonts w:hint="default" w:ascii="仿宋_GB2312" w:hAnsi="仿宋_GB2312" w:eastAsia="仿宋_GB2312" w:cs="仿宋_GB2312"/>
          <w:kern w:val="0"/>
          <w:sz w:val="32"/>
          <w:szCs w:val="32"/>
          <w:lang w:eastAsia="zh-CN"/>
        </w:rPr>
        <w:t>报价文件应</w:t>
      </w:r>
      <w:r>
        <w:rPr>
          <w:rFonts w:hint="default" w:ascii="仿宋_GB2312" w:hAnsi="仿宋_GB2312" w:eastAsia="仿宋_GB2312" w:cs="仿宋_GB2312"/>
          <w:b w:val="0"/>
          <w:i w:val="0"/>
          <w:color w:val="auto"/>
          <w:sz w:val="32"/>
          <w:szCs w:val="32"/>
          <w:shd w:val="clear" w:color="auto" w:fill="FFFFFF"/>
          <w:lang w:eastAsia="zh-CN"/>
        </w:rPr>
        <w:t>密封于</w:t>
      </w:r>
      <w:r>
        <w:rPr>
          <w:rFonts w:hint="default" w:ascii="仿宋_GB2312" w:hAnsi="仿宋_GB2312" w:eastAsia="仿宋_GB2312" w:cs="仿宋_GB2312"/>
          <w:b w:val="0"/>
          <w:i w:val="0"/>
          <w:color w:val="auto"/>
          <w:sz w:val="32"/>
          <w:szCs w:val="32"/>
          <w:shd w:val="clear" w:color="auto" w:fill="FFFFFF"/>
          <w:lang w:eastAsia="zh-CN"/>
        </w:rPr>
        <w:t>202</w:t>
      </w:r>
      <w:r>
        <w:rPr>
          <w:rFonts w:hint="eastAsia" w:ascii="仿宋_GB2312" w:hAnsi="仿宋_GB2312" w:eastAsia="仿宋_GB2312" w:cs="仿宋_GB2312"/>
          <w:b w:val="0"/>
          <w:i w:val="0"/>
          <w:color w:val="auto"/>
          <w:sz w:val="32"/>
          <w:szCs w:val="32"/>
          <w:shd w:val="clear" w:color="auto" w:fill="FFFFFF"/>
          <w:lang w:val="en-US" w:eastAsia="zh-CN"/>
        </w:rPr>
        <w:t>5</w:t>
      </w:r>
      <w:r>
        <w:rPr>
          <w:rFonts w:hint="default" w:ascii="仿宋_GB2312" w:hAnsi="仿宋_GB2312" w:eastAsia="仿宋_GB2312" w:cs="仿宋_GB2312"/>
          <w:b w:val="0"/>
          <w:i w:val="0"/>
          <w:color w:val="auto"/>
          <w:sz w:val="32"/>
          <w:szCs w:val="32"/>
          <w:shd w:val="clear" w:color="auto" w:fill="FFFFFF"/>
          <w:lang w:eastAsia="zh-CN"/>
        </w:rPr>
        <w:t>年</w:t>
      </w:r>
      <w:r>
        <w:rPr>
          <w:rFonts w:hint="eastAsia" w:ascii="仿宋_GB2312" w:hAnsi="仿宋_GB2312" w:eastAsia="仿宋_GB2312" w:cs="仿宋_GB2312"/>
          <w:b w:val="0"/>
          <w:i w:val="0"/>
          <w:color w:val="auto"/>
          <w:sz w:val="32"/>
          <w:szCs w:val="32"/>
          <w:shd w:val="clear" w:color="auto" w:fill="FFFFFF"/>
          <w:lang w:val="en-US" w:eastAsia="zh-CN"/>
        </w:rPr>
        <w:t>7</w:t>
      </w:r>
      <w:r>
        <w:rPr>
          <w:rFonts w:hint="default" w:ascii="仿宋_GB2312" w:hAnsi="仿宋_GB2312" w:eastAsia="仿宋_GB2312" w:cs="仿宋_GB2312"/>
          <w:b w:val="0"/>
          <w:i w:val="0"/>
          <w:color w:val="auto"/>
          <w:sz w:val="32"/>
          <w:szCs w:val="32"/>
          <w:shd w:val="clear" w:color="auto" w:fill="FFFFFF"/>
          <w:lang w:eastAsia="zh-CN"/>
        </w:rPr>
        <w:t>月</w:t>
      </w:r>
      <w:r>
        <w:rPr>
          <w:rFonts w:hint="eastAsia" w:ascii="仿宋_GB2312" w:hAnsi="仿宋_GB2312" w:eastAsia="仿宋_GB2312" w:cs="仿宋_GB2312"/>
          <w:b w:val="0"/>
          <w:i w:val="0"/>
          <w:color w:val="auto"/>
          <w:sz w:val="32"/>
          <w:szCs w:val="32"/>
          <w:shd w:val="clear" w:color="auto" w:fill="FFFFFF"/>
          <w:lang w:val="en-US" w:eastAsia="zh-CN"/>
        </w:rPr>
        <w:t>28</w:t>
      </w:r>
      <w:r>
        <w:rPr>
          <w:rFonts w:hint="default" w:ascii="仿宋_GB2312" w:hAnsi="仿宋_GB2312" w:eastAsia="仿宋_GB2312" w:cs="仿宋_GB2312"/>
          <w:b w:val="0"/>
          <w:i w:val="0"/>
          <w:color w:val="auto"/>
          <w:sz w:val="32"/>
          <w:szCs w:val="32"/>
          <w:shd w:val="clear" w:color="auto" w:fill="FFFFFF"/>
          <w:lang w:eastAsia="zh-CN"/>
        </w:rPr>
        <w:t>日</w:t>
      </w:r>
      <w:r>
        <w:rPr>
          <w:rFonts w:hint="eastAsia" w:ascii="仿宋_GB2312" w:hAnsi="仿宋_GB2312" w:eastAsia="仿宋_GB2312" w:cs="仿宋_GB2312"/>
          <w:b w:val="0"/>
          <w:i w:val="0"/>
          <w:color w:val="auto"/>
          <w:sz w:val="32"/>
          <w:szCs w:val="32"/>
          <w:shd w:val="clear" w:color="auto" w:fill="FFFFFF"/>
          <w:lang w:val="en-US" w:eastAsia="zh-CN"/>
        </w:rPr>
        <w:t>12点</w:t>
      </w:r>
      <w:r>
        <w:rPr>
          <w:rFonts w:hint="default" w:ascii="仿宋_GB2312" w:hAnsi="仿宋_GB2312" w:eastAsia="仿宋_GB2312" w:cs="仿宋_GB2312"/>
          <w:b w:val="0"/>
          <w:i w:val="0"/>
          <w:color w:val="auto"/>
          <w:sz w:val="32"/>
          <w:szCs w:val="32"/>
          <w:shd w:val="clear" w:color="auto" w:fill="FFFFFF"/>
          <w:lang w:eastAsia="zh-CN"/>
        </w:rPr>
        <w:t>前送至</w:t>
      </w:r>
      <w:r>
        <w:rPr>
          <w:rFonts w:hint="default" w:ascii="仿宋_GB2312" w:hAnsi="仿宋_GB2312" w:eastAsia="仿宋_GB2312" w:cs="仿宋_GB2312"/>
          <w:b w:val="0"/>
          <w:i w:val="0"/>
          <w:color w:val="auto"/>
          <w:sz w:val="32"/>
          <w:szCs w:val="32"/>
          <w:shd w:val="clear" w:color="auto" w:fill="FFFFFF"/>
          <w:lang w:eastAsia="zh-CN"/>
        </w:rPr>
        <w:t>（或寄送）福建省工业和信息化厅</w:t>
      </w:r>
      <w:r>
        <w:rPr>
          <w:rFonts w:hint="eastAsia" w:ascii="仿宋_GB2312" w:hAnsi="仿宋_GB2312" w:eastAsia="仿宋_GB2312" w:cs="仿宋_GB2312"/>
          <w:b w:val="0"/>
          <w:i w:val="0"/>
          <w:color w:val="auto"/>
          <w:sz w:val="32"/>
          <w:szCs w:val="32"/>
          <w:shd w:val="clear" w:color="auto" w:fill="FFFFFF"/>
          <w:lang w:eastAsia="zh-CN"/>
        </w:rPr>
        <w:t>消费品工业</w:t>
      </w:r>
      <w:r>
        <w:rPr>
          <w:rFonts w:hint="default" w:ascii="仿宋_GB2312" w:hAnsi="仿宋_GB2312" w:eastAsia="仿宋_GB2312" w:cs="仿宋_GB2312"/>
          <w:b w:val="0"/>
          <w:i w:val="0"/>
          <w:color w:val="auto"/>
          <w:sz w:val="32"/>
          <w:szCs w:val="32"/>
          <w:shd w:val="clear" w:color="auto" w:fill="FFFFFF"/>
          <w:lang w:eastAsia="zh-CN"/>
        </w:rPr>
        <w:t>处（福州市鼓楼区</w:t>
      </w:r>
      <w:r>
        <w:rPr>
          <w:rFonts w:hint="eastAsia" w:ascii="仿宋_GB2312" w:hAnsi="仿宋_GB2312" w:eastAsia="仿宋_GB2312" w:cs="仿宋_GB2312"/>
          <w:b w:val="0"/>
          <w:i w:val="0"/>
          <w:color w:val="auto"/>
          <w:sz w:val="32"/>
          <w:szCs w:val="32"/>
          <w:shd w:val="clear" w:color="auto" w:fill="FFFFFF"/>
          <w:lang w:eastAsia="zh-CN"/>
        </w:rPr>
        <w:t>华林路</w:t>
      </w:r>
      <w:r>
        <w:rPr>
          <w:rFonts w:hint="eastAsia" w:ascii="仿宋_GB2312" w:hAnsi="仿宋_GB2312" w:eastAsia="仿宋_GB2312" w:cs="仿宋_GB2312"/>
          <w:b w:val="0"/>
          <w:i w:val="0"/>
          <w:color w:val="auto"/>
          <w:sz w:val="32"/>
          <w:szCs w:val="32"/>
          <w:shd w:val="clear" w:color="auto" w:fill="FFFFFF"/>
          <w:lang w:val="en-US" w:eastAsia="zh-CN"/>
        </w:rPr>
        <w:t>166号</w:t>
      </w:r>
      <w:r>
        <w:rPr>
          <w:rFonts w:hint="eastAsia" w:ascii="仿宋_GB2312" w:hAnsi="仿宋_GB2312" w:eastAsia="仿宋_GB2312" w:cs="仿宋_GB2312"/>
          <w:b w:val="0"/>
          <w:i w:val="0"/>
          <w:color w:val="auto"/>
          <w:sz w:val="32"/>
          <w:szCs w:val="32"/>
          <w:shd w:val="clear" w:color="auto" w:fill="FFFFFF"/>
          <w:lang w:eastAsia="zh-CN"/>
        </w:rPr>
        <w:t>经贸大厦</w:t>
      </w:r>
      <w:r>
        <w:rPr>
          <w:rFonts w:hint="eastAsia" w:ascii="仿宋_GB2312" w:hAnsi="仿宋_GB2312" w:eastAsia="仿宋_GB2312" w:cs="仿宋_GB2312"/>
          <w:b w:val="0"/>
          <w:i w:val="0"/>
          <w:color w:val="auto"/>
          <w:sz w:val="32"/>
          <w:szCs w:val="32"/>
          <w:shd w:val="clear" w:color="auto" w:fill="FFFFFF"/>
          <w:lang w:val="en-US" w:eastAsia="zh-CN"/>
        </w:rPr>
        <w:t>614室</w:t>
      </w:r>
      <w:r>
        <w:rPr>
          <w:rFonts w:hint="default" w:ascii="仿宋_GB2312" w:hAnsi="仿宋_GB2312" w:eastAsia="仿宋_GB2312" w:cs="仿宋_GB2312"/>
          <w:b w:val="0"/>
          <w:i w:val="0"/>
          <w:color w:val="auto"/>
          <w:sz w:val="32"/>
          <w:szCs w:val="32"/>
          <w:shd w:val="clear" w:color="auto" w:fill="FFFFFF"/>
          <w:lang w:eastAsia="zh-CN"/>
        </w:rPr>
        <w:t>）</w:t>
      </w:r>
      <w:r>
        <w:rPr>
          <w:rFonts w:hint="eastAsia" w:ascii="仿宋_GB2312" w:hAnsi="仿宋_GB2312" w:eastAsia="仿宋_GB2312" w:cs="仿宋_GB2312"/>
          <w:b w:val="0"/>
          <w:i w:val="0"/>
          <w:color w:val="auto"/>
          <w:sz w:val="32"/>
          <w:szCs w:val="32"/>
          <w:shd w:val="clear" w:color="auto" w:fill="FFFFFF"/>
          <w:lang w:eastAsia="zh-CN"/>
        </w:rPr>
        <w:t>。</w:t>
      </w:r>
      <w:bookmarkStart w:id="0" w:name="_GoBack"/>
      <w:bookmarkEnd w:id="0"/>
    </w:p>
    <w:p>
      <w:pPr>
        <w:widowControl w:val="0"/>
        <w:shd w:val="solid" w:color="FFFFFF" w:fill="auto"/>
        <w:wordWrap/>
        <w:autoSpaceDN w:val="0"/>
        <w:adjustRightInd/>
        <w:snapToGrid/>
        <w:spacing w:before="0" w:after="0" w:line="540" w:lineRule="exact"/>
        <w:ind w:left="0" w:leftChars="0" w:right="0"/>
        <w:jc w:val="both"/>
        <w:textAlignment w:val="auto"/>
        <w:outlineLvl w:val="9"/>
        <w:rPr>
          <w:rFonts w:hint="eastAsia" w:ascii="仿宋_GB2312" w:hAnsi="仿宋_GB2312" w:eastAsia="仿宋_GB2312" w:cs="仿宋_GB2312"/>
          <w:b w:val="0"/>
          <w:i w:val="0"/>
          <w:color w:val="auto"/>
          <w:sz w:val="32"/>
          <w:szCs w:val="32"/>
          <w:shd w:val="clear" w:color="auto" w:fill="FFFFFF"/>
          <w:lang w:eastAsia="zh-CN"/>
        </w:rPr>
      </w:pPr>
      <w:r>
        <w:rPr>
          <w:rFonts w:hint="eastAsia" w:ascii="仿宋_GB2312" w:hAnsi="仿宋_GB2312" w:eastAsia="仿宋_GB2312" w:cs="仿宋_GB2312"/>
          <w:b w:val="0"/>
          <w:i w:val="0"/>
          <w:color w:val="auto"/>
          <w:sz w:val="32"/>
          <w:szCs w:val="32"/>
          <w:shd w:val="clear" w:color="auto" w:fill="FFFFFF"/>
          <w:lang w:val="en-US" w:eastAsia="zh-CN"/>
        </w:rPr>
        <w:t xml:space="preserve">    </w:t>
      </w:r>
      <w:r>
        <w:rPr>
          <w:rFonts w:hint="eastAsia" w:ascii="仿宋_GB2312" w:hAnsi="仿宋_GB2312" w:eastAsia="仿宋_GB2312" w:cs="仿宋_GB2312"/>
          <w:b w:val="0"/>
          <w:i w:val="0"/>
          <w:color w:val="auto"/>
          <w:sz w:val="32"/>
          <w:szCs w:val="32"/>
          <w:shd w:val="clear" w:color="auto" w:fill="FFFFFF"/>
          <w:lang w:eastAsia="zh-CN"/>
        </w:rPr>
        <w:t>联系人：王女士</w:t>
      </w:r>
      <w:r>
        <w:rPr>
          <w:rFonts w:hint="eastAsia" w:ascii="仿宋_GB2312" w:hAnsi="仿宋_GB2312" w:eastAsia="仿宋_GB2312" w:cs="仿宋_GB2312"/>
          <w:b w:val="0"/>
          <w:i w:val="0"/>
          <w:color w:val="auto"/>
          <w:sz w:val="32"/>
          <w:szCs w:val="32"/>
          <w:shd w:val="clear" w:color="auto" w:fill="FFFFFF"/>
          <w:lang w:val="en-US" w:eastAsia="zh-CN"/>
        </w:rPr>
        <w:t xml:space="preserve">    </w:t>
      </w:r>
      <w:r>
        <w:rPr>
          <w:rFonts w:hint="eastAsia" w:ascii="仿宋_GB2312" w:hAnsi="仿宋_GB2312" w:eastAsia="仿宋_GB2312" w:cs="仿宋_GB2312"/>
          <w:b w:val="0"/>
          <w:i w:val="0"/>
          <w:color w:val="auto"/>
          <w:sz w:val="32"/>
          <w:szCs w:val="32"/>
          <w:shd w:val="clear" w:color="auto" w:fill="FFFFFF"/>
          <w:lang w:eastAsia="zh-CN"/>
        </w:rPr>
        <w:t>联系电话：</w:t>
      </w:r>
      <w:r>
        <w:rPr>
          <w:rFonts w:hint="eastAsia" w:ascii="仿宋_GB2312" w:hAnsi="仿宋_GB2312" w:eastAsia="仿宋_GB2312" w:cs="仿宋_GB2312"/>
          <w:b w:val="0"/>
          <w:i w:val="0"/>
          <w:color w:val="auto"/>
          <w:sz w:val="32"/>
          <w:szCs w:val="32"/>
          <w:shd w:val="clear" w:color="auto" w:fill="FFFFFF"/>
          <w:lang w:val="en-US" w:eastAsia="zh-CN"/>
        </w:rPr>
        <w:t>0591-87430170</w:t>
      </w:r>
    </w:p>
    <w:p>
      <w:pPr>
        <w:widowControl w:val="0"/>
        <w:shd w:val="solid" w:color="FFFFFF" w:fill="auto"/>
        <w:wordWrap/>
        <w:autoSpaceDN w:val="0"/>
        <w:adjustRightInd/>
        <w:snapToGrid/>
        <w:spacing w:before="0" w:line="590" w:lineRule="exact"/>
        <w:ind w:right="0"/>
        <w:textAlignment w:val="auto"/>
        <w:outlineLvl w:val="9"/>
        <w:rPr>
          <w:rFonts w:hint="eastAsia" w:ascii="仿宋_GB2312" w:hAnsi="仿宋_GB2312" w:eastAsia="仿宋_GB2312" w:cs="仿宋_GB2312"/>
          <w:b w:val="0"/>
          <w:i w:val="0"/>
          <w:color w:val="auto"/>
          <w:sz w:val="32"/>
          <w:szCs w:val="32"/>
          <w:shd w:val="clear" w:color="auto" w:fill="FFFFFF"/>
          <w:lang w:val="en-US" w:eastAsia="zh-CN"/>
        </w:rPr>
      </w:pPr>
    </w:p>
    <w:p>
      <w:pPr>
        <w:widowControl w:val="0"/>
        <w:shd w:val="solid" w:color="FFFFFF" w:fill="auto"/>
        <w:wordWrap/>
        <w:autoSpaceDN w:val="0"/>
        <w:adjustRightInd/>
        <w:snapToGrid/>
        <w:spacing w:before="0" w:line="590" w:lineRule="exact"/>
        <w:ind w:right="0"/>
        <w:textAlignment w:val="auto"/>
        <w:outlineLvl w:val="9"/>
        <w:rPr>
          <w:rFonts w:hint="eastAsia" w:ascii="仿宋_GB2312" w:hAnsi="仿宋_GB2312" w:eastAsia="仿宋_GB2312" w:cs="仿宋_GB2312"/>
          <w:b w:val="0"/>
          <w:i w:val="0"/>
          <w:color w:val="auto"/>
          <w:sz w:val="32"/>
          <w:szCs w:val="32"/>
          <w:shd w:val="clear" w:color="auto" w:fill="FFFFFF"/>
          <w:lang w:eastAsia="zh-CN"/>
        </w:rPr>
      </w:pPr>
      <w:r>
        <w:rPr>
          <w:rFonts w:hint="eastAsia" w:ascii="仿宋_GB2312" w:hAnsi="仿宋_GB2312" w:eastAsia="仿宋_GB2312" w:cs="仿宋_GB2312"/>
          <w:b w:val="0"/>
          <w:i w:val="0"/>
          <w:color w:val="auto"/>
          <w:sz w:val="32"/>
          <w:szCs w:val="32"/>
          <w:shd w:val="clear" w:color="auto" w:fill="FFFFFF"/>
          <w:lang w:val="en-US" w:eastAsia="zh-CN"/>
        </w:rPr>
        <w:t xml:space="preserve">    </w:t>
      </w:r>
      <w:r>
        <w:rPr>
          <w:rFonts w:hint="eastAsia" w:ascii="仿宋_GB2312" w:hAnsi="仿宋_GB2312" w:eastAsia="仿宋_GB2312" w:cs="仿宋_GB2312"/>
          <w:b w:val="0"/>
          <w:i w:val="0"/>
          <w:color w:val="auto"/>
          <w:sz w:val="32"/>
          <w:szCs w:val="32"/>
          <w:shd w:val="clear" w:color="auto" w:fill="FFFFFF"/>
          <w:lang w:eastAsia="zh-CN"/>
        </w:rPr>
        <w:t>附件：</w:t>
      </w:r>
      <w:r>
        <w:rPr>
          <w:rFonts w:hint="eastAsia" w:ascii="仿宋_GB2312" w:hAnsi="仿宋_GB2312" w:eastAsia="仿宋_GB2312" w:cs="仿宋_GB2312"/>
          <w:b w:val="0"/>
          <w:i w:val="0"/>
          <w:color w:val="141414"/>
          <w:sz w:val="32"/>
          <w:szCs w:val="32"/>
          <w:lang w:eastAsia="zh-CN"/>
        </w:rPr>
        <w:t>福建省“十五五”食品工业高质量发展研究项目采购报价单</w:t>
      </w:r>
    </w:p>
    <w:p>
      <w:pPr>
        <w:widowControl w:val="0"/>
        <w:shd w:val="solid" w:color="FFFFFF" w:fill="auto"/>
        <w:wordWrap/>
        <w:autoSpaceDN w:val="0"/>
        <w:adjustRightInd/>
        <w:snapToGrid/>
        <w:spacing w:before="0" w:line="590" w:lineRule="exact"/>
        <w:ind w:right="0" w:firstLine="4800" w:firstLineChars="1500"/>
        <w:textAlignment w:val="auto"/>
        <w:outlineLvl w:val="9"/>
        <w:rPr>
          <w:rFonts w:hint="eastAsia" w:ascii="仿宋_GB2312" w:hAnsi="仿宋_GB2312" w:eastAsia="仿宋_GB2312" w:cs="仿宋_GB2312"/>
          <w:b w:val="0"/>
          <w:i w:val="0"/>
          <w:color w:val="auto"/>
          <w:sz w:val="32"/>
          <w:szCs w:val="32"/>
          <w:shd w:val="clear" w:color="auto" w:fill="FFFFFF"/>
          <w:lang w:eastAsia="zh-CN"/>
        </w:rPr>
      </w:pPr>
      <w:r>
        <w:rPr>
          <w:rFonts w:hint="eastAsia" w:ascii="仿宋_GB2312" w:hAnsi="仿宋_GB2312" w:eastAsia="仿宋_GB2312" w:cs="仿宋_GB2312"/>
          <w:b w:val="0"/>
          <w:i w:val="0"/>
          <w:color w:val="auto"/>
          <w:sz w:val="32"/>
          <w:szCs w:val="32"/>
          <w:shd w:val="clear" w:color="auto" w:fill="FFFFFF"/>
          <w:lang w:eastAsia="zh-CN"/>
        </w:rPr>
        <w:br/>
      </w:r>
      <w:r>
        <w:rPr>
          <w:rFonts w:hint="eastAsia" w:ascii="仿宋_GB2312" w:hAnsi="仿宋_GB2312" w:eastAsia="仿宋_GB2312" w:cs="仿宋_GB2312"/>
          <w:b w:val="0"/>
          <w:i w:val="0"/>
          <w:color w:val="auto"/>
          <w:sz w:val="32"/>
          <w:szCs w:val="32"/>
          <w:shd w:val="clear" w:color="auto" w:fill="FFFFFF"/>
          <w:lang w:val="en-US" w:eastAsia="zh-CN"/>
        </w:rPr>
        <w:t xml:space="preserve">                              </w:t>
      </w:r>
      <w:r>
        <w:rPr>
          <w:rFonts w:hint="eastAsia" w:ascii="仿宋_GB2312" w:hAnsi="仿宋_GB2312" w:eastAsia="仿宋_GB2312" w:cs="仿宋_GB2312"/>
          <w:b w:val="0"/>
          <w:i w:val="0"/>
          <w:color w:val="auto"/>
          <w:sz w:val="32"/>
          <w:szCs w:val="32"/>
          <w:shd w:val="clear" w:color="auto" w:fill="FFFFFF"/>
          <w:lang w:eastAsia="zh-CN"/>
        </w:rPr>
        <w:t>福建省工业和信息化厅</w:t>
      </w:r>
    </w:p>
    <w:p>
      <w:pPr>
        <w:widowControl w:val="0"/>
        <w:shd w:val="solid" w:color="FFFFFF" w:fill="auto"/>
        <w:wordWrap/>
        <w:autoSpaceDN w:val="0"/>
        <w:adjustRightInd/>
        <w:snapToGrid/>
        <w:spacing w:before="0" w:line="590" w:lineRule="exact"/>
        <w:ind w:left="0" w:leftChars="0" w:right="0" w:firstLine="640" w:firstLineChars="200"/>
        <w:textAlignment w:val="auto"/>
        <w:outlineLvl w:val="9"/>
        <w:rPr>
          <w:rFonts w:hint="eastAsia" w:ascii="仿宋_GB2312" w:hAnsi="仿宋_GB2312" w:eastAsia="仿宋_GB2312" w:cs="仿宋_GB2312"/>
          <w:b w:val="0"/>
          <w:i w:val="0"/>
          <w:color w:val="auto"/>
          <w:sz w:val="32"/>
          <w:szCs w:val="32"/>
          <w:shd w:val="clear" w:color="auto" w:fill="FFFFFF"/>
          <w:lang w:eastAsia="zh-CN"/>
        </w:rPr>
      </w:pPr>
      <w:r>
        <w:rPr>
          <w:rFonts w:hint="eastAsia" w:ascii="仿宋_GB2312" w:hAnsi="仿宋_GB2312" w:eastAsia="仿宋_GB2312" w:cs="仿宋_GB2312"/>
          <w:b w:val="0"/>
          <w:i w:val="0"/>
          <w:color w:val="auto"/>
          <w:sz w:val="32"/>
          <w:szCs w:val="32"/>
          <w:shd w:val="clear" w:color="auto" w:fill="FFFFFF"/>
          <w:lang w:val="en-US" w:eastAsia="zh-CN"/>
        </w:rPr>
        <w:t xml:space="preserve">                              </w:t>
      </w:r>
      <w:r>
        <w:rPr>
          <w:rFonts w:hint="eastAsia" w:ascii="仿宋_GB2312" w:hAnsi="仿宋_GB2312" w:eastAsia="仿宋_GB2312" w:cs="仿宋_GB2312"/>
          <w:b w:val="0"/>
          <w:i w:val="0"/>
          <w:color w:val="auto"/>
          <w:sz w:val="32"/>
          <w:szCs w:val="32"/>
          <w:shd w:val="clear" w:color="auto" w:fill="FFFFFF"/>
          <w:lang w:eastAsia="zh-CN"/>
        </w:rPr>
        <w:t>20</w:t>
      </w:r>
      <w:r>
        <w:rPr>
          <w:rFonts w:hint="eastAsia" w:ascii="仿宋_GB2312" w:hAnsi="仿宋_GB2312" w:eastAsia="仿宋_GB2312" w:cs="仿宋_GB2312"/>
          <w:b w:val="0"/>
          <w:i w:val="0"/>
          <w:color w:val="auto"/>
          <w:sz w:val="32"/>
          <w:szCs w:val="32"/>
          <w:shd w:val="clear" w:color="auto" w:fill="FFFFFF"/>
          <w:lang w:val="en-US" w:eastAsia="zh-CN"/>
        </w:rPr>
        <w:t>25</w:t>
      </w:r>
      <w:r>
        <w:rPr>
          <w:rFonts w:hint="eastAsia" w:ascii="仿宋_GB2312" w:hAnsi="仿宋_GB2312" w:eastAsia="仿宋_GB2312" w:cs="仿宋_GB2312"/>
          <w:b w:val="0"/>
          <w:i w:val="0"/>
          <w:color w:val="auto"/>
          <w:sz w:val="32"/>
          <w:szCs w:val="32"/>
          <w:shd w:val="clear" w:color="auto" w:fill="FFFFFF"/>
          <w:lang w:eastAsia="zh-CN"/>
        </w:rPr>
        <w:t>年</w:t>
      </w:r>
      <w:r>
        <w:rPr>
          <w:rFonts w:hint="eastAsia" w:ascii="仿宋_GB2312" w:hAnsi="仿宋_GB2312" w:eastAsia="仿宋_GB2312" w:cs="仿宋_GB2312"/>
          <w:b w:val="0"/>
          <w:i w:val="0"/>
          <w:color w:val="auto"/>
          <w:sz w:val="32"/>
          <w:szCs w:val="32"/>
          <w:shd w:val="clear" w:color="auto" w:fill="FFFFFF"/>
          <w:lang w:val="en-US" w:eastAsia="zh-CN"/>
        </w:rPr>
        <w:t>7</w:t>
      </w:r>
      <w:r>
        <w:rPr>
          <w:rFonts w:hint="eastAsia" w:ascii="仿宋_GB2312" w:hAnsi="仿宋_GB2312" w:eastAsia="仿宋_GB2312" w:cs="仿宋_GB2312"/>
          <w:b w:val="0"/>
          <w:i w:val="0"/>
          <w:color w:val="auto"/>
          <w:sz w:val="32"/>
          <w:szCs w:val="32"/>
          <w:shd w:val="clear" w:color="auto" w:fill="FFFFFF"/>
          <w:lang w:eastAsia="zh-CN"/>
        </w:rPr>
        <w:t>月</w:t>
      </w:r>
      <w:r>
        <w:rPr>
          <w:rFonts w:hint="eastAsia" w:ascii="仿宋_GB2312" w:hAnsi="仿宋_GB2312" w:eastAsia="仿宋_GB2312" w:cs="仿宋_GB2312"/>
          <w:b w:val="0"/>
          <w:i w:val="0"/>
          <w:color w:val="auto"/>
          <w:sz w:val="32"/>
          <w:szCs w:val="32"/>
          <w:shd w:val="clear" w:color="auto" w:fill="FFFFFF"/>
          <w:lang w:val="en-US" w:eastAsia="zh-CN"/>
        </w:rPr>
        <w:t>22</w:t>
      </w:r>
      <w:r>
        <w:rPr>
          <w:rFonts w:hint="eastAsia" w:ascii="仿宋_GB2312" w:hAnsi="仿宋_GB2312" w:eastAsia="仿宋_GB2312" w:cs="仿宋_GB2312"/>
          <w:b w:val="0"/>
          <w:i w:val="0"/>
          <w:color w:val="auto"/>
          <w:sz w:val="32"/>
          <w:szCs w:val="32"/>
          <w:shd w:val="clear" w:color="auto" w:fill="FFFFFF"/>
          <w:lang w:eastAsia="zh-CN"/>
        </w:rPr>
        <w:t>日</w:t>
      </w:r>
    </w:p>
    <w:p>
      <w:pPr>
        <w:widowControl w:val="0"/>
        <w:shd w:val="solid" w:color="FFFFFF" w:fill="auto"/>
        <w:wordWrap/>
        <w:autoSpaceDN w:val="0"/>
        <w:adjustRightInd/>
        <w:snapToGrid/>
        <w:spacing w:before="0" w:line="590" w:lineRule="exact"/>
        <w:ind w:left="0" w:leftChars="0" w:right="0" w:firstLine="640" w:firstLineChars="200"/>
        <w:textAlignment w:val="auto"/>
        <w:outlineLvl w:val="9"/>
        <w:rPr>
          <w:rFonts w:hint="eastAsia" w:ascii="仿宋_GB2312" w:hAnsi="仿宋_GB2312" w:eastAsia="仿宋_GB2312" w:cs="仿宋_GB2312"/>
          <w:b w:val="0"/>
          <w:i w:val="0"/>
          <w:color w:val="auto"/>
          <w:sz w:val="32"/>
          <w:szCs w:val="32"/>
          <w:shd w:val="clear" w:color="auto" w:fill="FFFFFF"/>
          <w:lang w:eastAsia="zh-CN"/>
        </w:rPr>
      </w:pPr>
    </w:p>
    <w:p>
      <w:pPr>
        <w:widowControl w:val="0"/>
        <w:wordWrap/>
        <w:autoSpaceDN w:val="0"/>
        <w:adjustRightInd/>
        <w:snapToGrid/>
        <w:spacing w:before="0" w:after="0" w:line="420" w:lineRule="atLeast"/>
        <w:ind w:right="0"/>
        <w:textAlignment w:val="auto"/>
        <w:outlineLvl w:val="9"/>
        <w:rPr>
          <w:rFonts w:hint="eastAsia" w:ascii="黑体" w:hAnsi="黑体" w:eastAsia="黑体" w:cs="黑体"/>
          <w:b w:val="0"/>
          <w:i w:val="0"/>
          <w:color w:val="141414"/>
          <w:sz w:val="32"/>
          <w:szCs w:val="32"/>
          <w:lang w:val="en-US" w:eastAsia="zh-CN"/>
        </w:rPr>
        <w:sectPr>
          <w:footerReference r:id="rId4" w:type="default"/>
          <w:footnotePr>
            <w:numFmt w:val="decimal"/>
          </w:footnotePr>
          <w:pgSz w:w="12240" w:h="15840"/>
          <w:pgMar w:top="1440" w:right="1800" w:bottom="1440" w:left="1800" w:header="851" w:footer="992" w:gutter="0"/>
          <w:cols w:space="720" w:num="1"/>
          <w:docGrid w:type="lines" w:linePitch="312" w:charSpace="0"/>
        </w:sectPr>
      </w:pPr>
    </w:p>
    <w:p>
      <w:pPr>
        <w:widowControl w:val="0"/>
        <w:wordWrap/>
        <w:autoSpaceDN w:val="0"/>
        <w:adjustRightInd/>
        <w:snapToGrid/>
        <w:spacing w:before="0" w:after="0" w:line="420" w:lineRule="atLeast"/>
        <w:ind w:right="0"/>
        <w:textAlignment w:val="auto"/>
        <w:outlineLvl w:val="9"/>
        <w:rPr>
          <w:rFonts w:hint="eastAsia" w:ascii="黑体" w:hAnsi="黑体" w:eastAsia="黑体" w:cs="黑体"/>
          <w:b w:val="0"/>
          <w:i w:val="0"/>
          <w:color w:val="141414"/>
          <w:sz w:val="32"/>
          <w:szCs w:val="32"/>
          <w:lang w:val="en-US" w:eastAsia="zh-CN"/>
        </w:rPr>
      </w:pPr>
      <w:r>
        <w:rPr>
          <w:rFonts w:hint="eastAsia" w:ascii="黑体" w:hAnsi="黑体" w:eastAsia="黑体" w:cs="黑体"/>
          <w:b w:val="0"/>
          <w:i w:val="0"/>
          <w:color w:val="141414"/>
          <w:sz w:val="32"/>
          <w:szCs w:val="32"/>
          <w:lang w:val="en-US" w:eastAsia="zh-CN"/>
        </w:rPr>
        <w:t>附件</w:t>
      </w:r>
    </w:p>
    <w:p>
      <w:pPr>
        <w:widowControl w:val="0"/>
        <w:wordWrap/>
        <w:autoSpaceDN w:val="0"/>
        <w:adjustRightInd/>
        <w:snapToGrid/>
        <w:spacing w:before="0" w:after="0" w:line="420" w:lineRule="atLeast"/>
        <w:ind w:right="0"/>
        <w:textAlignment w:val="auto"/>
        <w:outlineLvl w:val="9"/>
        <w:rPr>
          <w:rFonts w:hint="eastAsia" w:ascii="黑体" w:hAnsi="黑体" w:eastAsia="黑体" w:cs="黑体"/>
          <w:b w:val="0"/>
          <w:i w:val="0"/>
          <w:color w:val="141414"/>
          <w:sz w:val="32"/>
          <w:szCs w:val="32"/>
          <w:lang w:val="en-US" w:eastAsia="zh-CN"/>
        </w:rPr>
      </w:pPr>
    </w:p>
    <w:p>
      <w:pPr>
        <w:widowControl w:val="0"/>
        <w:wordWrap/>
        <w:autoSpaceDN w:val="0"/>
        <w:adjustRightInd/>
        <w:snapToGrid/>
        <w:spacing w:before="0" w:after="0" w:line="59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福建省“十五五”食品工业高质量发展研究</w:t>
      </w:r>
    </w:p>
    <w:p>
      <w:pPr>
        <w:widowControl w:val="0"/>
        <w:wordWrap/>
        <w:autoSpaceDN w:val="0"/>
        <w:adjustRightInd/>
        <w:snapToGrid/>
        <w:spacing w:before="0" w:after="0" w:line="59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项目采购报价单</w:t>
      </w:r>
    </w:p>
    <w:p>
      <w:pPr>
        <w:widowControl w:val="0"/>
        <w:wordWrap/>
        <w:autoSpaceDN w:val="0"/>
        <w:adjustRightInd/>
        <w:snapToGrid/>
        <w:spacing w:before="0" w:after="0" w:line="59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36"/>
          <w:szCs w:val="36"/>
        </w:rPr>
      </w:pPr>
    </w:p>
    <w:p>
      <w:pPr>
        <w:spacing w:line="580" w:lineRule="exact"/>
        <w:rPr>
          <w:rFonts w:hint="eastAsia" w:ascii="方正小标宋简体" w:hAnsi="方正小标宋简体" w:eastAsia="方正小标宋简体" w:cs="方正小标宋简体"/>
          <w:b/>
          <w:sz w:val="32"/>
          <w:szCs w:val="32"/>
        </w:rPr>
      </w:pPr>
    </w:p>
    <w:p>
      <w:pPr>
        <w:spacing w:line="580" w:lineRule="exact"/>
        <w:rPr>
          <w:rFonts w:hint="eastAsia" w:ascii="仿宋_GB2312" w:hAnsi="仿宋_GB2312" w:eastAsia="仿宋_GB2312" w:cs="仿宋_GB2312"/>
          <w:kern w:val="0"/>
          <w:sz w:val="27"/>
          <w:szCs w:val="27"/>
        </w:rPr>
      </w:pPr>
      <w:r>
        <w:rPr>
          <w:rFonts w:hint="eastAsia" w:ascii="方正小标宋简体" w:hAnsi="方正小标宋简体" w:eastAsia="方正小标宋简体" w:cs="方正小标宋简体"/>
          <w:b/>
          <w:sz w:val="32"/>
          <w:szCs w:val="32"/>
        </w:rPr>
        <w:t xml:space="preserve">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kern w:val="0"/>
          <w:sz w:val="27"/>
          <w:szCs w:val="27"/>
        </w:rPr>
        <w:t>年   月   日</w:t>
      </w:r>
    </w:p>
    <w:p>
      <w:pPr>
        <w:spacing w:line="580" w:lineRule="exact"/>
        <w:rPr>
          <w:rFonts w:hint="eastAsia" w:ascii="宋体" w:hAnsi="宋体" w:cs="宋体"/>
          <w:kern w:val="0"/>
          <w:sz w:val="27"/>
          <w:szCs w:val="27"/>
        </w:rPr>
      </w:pPr>
    </w:p>
    <w:p>
      <w:pPr>
        <w:spacing w:line="580" w:lineRule="exact"/>
        <w:rPr>
          <w:rFonts w:hint="eastAsia" w:ascii="仿宋_GB2312" w:hAnsi="仿宋_GB2312" w:eastAsia="仿宋_GB2312" w:cs="仿宋_GB2312"/>
          <w:color w:val="000000"/>
          <w:sz w:val="27"/>
          <w:szCs w:val="27"/>
          <w:u w:val="single"/>
        </w:rPr>
      </w:pPr>
      <w:r>
        <w:rPr>
          <w:rFonts w:hint="eastAsia" w:ascii="仿宋_GB2312" w:hAnsi="仿宋_GB2312" w:eastAsia="仿宋_GB2312" w:cs="仿宋_GB2312"/>
          <w:kern w:val="0"/>
          <w:sz w:val="27"/>
          <w:szCs w:val="27"/>
        </w:rPr>
        <w:t>报价供应商：</w:t>
      </w:r>
      <w:r>
        <w:rPr>
          <w:rFonts w:hint="eastAsia" w:ascii="仿宋_GB2312" w:hAnsi="仿宋_GB2312" w:eastAsia="仿宋_GB2312" w:cs="仿宋_GB2312"/>
          <w:color w:val="000000"/>
          <w:sz w:val="27"/>
          <w:szCs w:val="27"/>
          <w:u w:val="single"/>
        </w:rPr>
        <w:t xml:space="preserve">                               </w:t>
      </w:r>
      <w:r>
        <w:rPr>
          <w:rFonts w:hint="eastAsia" w:ascii="仿宋_GB2312" w:hAnsi="仿宋_GB2312" w:eastAsia="仿宋_GB2312" w:cs="仿宋_GB2312"/>
          <w:color w:val="000000"/>
          <w:sz w:val="27"/>
          <w:szCs w:val="27"/>
          <w:u w:val="single"/>
          <w:lang w:val="en-US" w:eastAsia="zh-CN"/>
        </w:rPr>
        <w:t xml:space="preserve">     </w:t>
      </w:r>
      <w:r>
        <w:rPr>
          <w:rFonts w:hint="eastAsia" w:ascii="仿宋_GB2312" w:hAnsi="仿宋_GB2312" w:eastAsia="仿宋_GB2312" w:cs="仿宋_GB2312"/>
          <w:color w:val="000000"/>
          <w:sz w:val="27"/>
          <w:szCs w:val="27"/>
          <w:u w:val="single"/>
        </w:rPr>
        <w:t xml:space="preserve"> （盖章） </w:t>
      </w:r>
    </w:p>
    <w:p>
      <w:pPr>
        <w:spacing w:line="580" w:lineRule="exact"/>
        <w:rPr>
          <w:rFonts w:hint="eastAsia" w:ascii="仿宋_GB2312" w:hAnsi="仿宋_GB2312" w:eastAsia="仿宋_GB2312" w:cs="仿宋_GB2312"/>
          <w:color w:val="000000"/>
          <w:sz w:val="27"/>
          <w:szCs w:val="27"/>
          <w:u w:val="single"/>
        </w:rPr>
      </w:pPr>
    </w:p>
    <w:p>
      <w:pPr>
        <w:spacing w:line="580" w:lineRule="exact"/>
        <w:rPr>
          <w:rFonts w:hint="eastAsia" w:ascii="仿宋_GB2312" w:hAnsi="仿宋_GB2312" w:eastAsia="仿宋_GB2312" w:cs="仿宋_GB2312"/>
          <w:color w:val="000000"/>
          <w:sz w:val="27"/>
          <w:szCs w:val="27"/>
          <w:u w:val="single"/>
        </w:rPr>
      </w:pPr>
      <w:r>
        <w:rPr>
          <w:rFonts w:hint="eastAsia" w:ascii="仿宋_GB2312" w:hAnsi="仿宋_GB2312" w:eastAsia="仿宋_GB2312" w:cs="仿宋_GB2312"/>
          <w:kern w:val="0"/>
          <w:sz w:val="27"/>
          <w:szCs w:val="27"/>
        </w:rPr>
        <w:t>联系人：</w:t>
      </w:r>
      <w:r>
        <w:rPr>
          <w:rFonts w:hint="eastAsia" w:ascii="仿宋_GB2312" w:hAnsi="仿宋_GB2312" w:eastAsia="仿宋_GB2312" w:cs="仿宋_GB2312"/>
          <w:color w:val="000000"/>
          <w:sz w:val="27"/>
          <w:szCs w:val="27"/>
          <w:u w:val="single"/>
        </w:rPr>
        <w:t xml:space="preserve">                       </w:t>
      </w:r>
      <w:r>
        <w:rPr>
          <w:rFonts w:hint="eastAsia" w:ascii="仿宋_GB2312" w:hAnsi="仿宋_GB2312" w:eastAsia="仿宋_GB2312" w:cs="仿宋_GB2312"/>
          <w:kern w:val="0"/>
          <w:sz w:val="27"/>
          <w:szCs w:val="27"/>
        </w:rPr>
        <w:t>联系方式</w:t>
      </w:r>
      <w:r>
        <w:rPr>
          <w:rFonts w:hint="eastAsia" w:ascii="仿宋_GB2312" w:hAnsi="仿宋_GB2312" w:eastAsia="仿宋_GB2312" w:cs="仿宋_GB2312"/>
          <w:color w:val="000000"/>
          <w:sz w:val="27"/>
          <w:szCs w:val="27"/>
          <w:u w:val="single"/>
        </w:rPr>
        <w:t xml:space="preserve">                    </w:t>
      </w:r>
    </w:p>
    <w:p>
      <w:pPr>
        <w:spacing w:line="580" w:lineRule="exact"/>
        <w:rPr>
          <w:rFonts w:hint="eastAsia" w:ascii="仿宋_GB2312" w:hAnsi="仿宋_GB2312" w:eastAsia="仿宋_GB2312" w:cs="仿宋_GB2312"/>
          <w:color w:val="000000"/>
          <w:sz w:val="27"/>
          <w:szCs w:val="27"/>
          <w:u w:val="single"/>
        </w:rPr>
      </w:pPr>
    </w:p>
    <w:tbl>
      <w:tblPr>
        <w:tblW w:w="8395" w:type="dxa"/>
        <w:jc w:val="center"/>
        <w:tblInd w:w="-365"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1197"/>
        <w:gridCol w:w="4385"/>
        <w:gridCol w:w="2813"/>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895" w:hRule="atLeast"/>
          <w:jc w:val="center"/>
        </w:trPr>
        <w:tc>
          <w:tcPr>
            <w:tcW w:w="1197" w:type="dxa"/>
            <w:tcBorders>
              <w:top w:val="outset" w:color="000000" w:sz="6" w:space="0"/>
              <w:left w:val="outset" w:color="000000" w:sz="6" w:space="0"/>
              <w:bottom w:val="outset" w:color="000000" w:sz="6" w:space="0"/>
              <w:right w:val="outset" w:color="000000" w:sz="6" w:space="0"/>
            </w:tcBorders>
            <w:shd w:val="solid" w:color="FFFFFF" w:fill="auto"/>
            <w:tcMar>
              <w:top w:w="0" w:type="dxa"/>
              <w:left w:w="0" w:type="dxa"/>
              <w:bottom w:w="0" w:type="dxa"/>
              <w:right w:w="0" w:type="dxa"/>
            </w:tcMar>
            <w:vAlign w:val="center"/>
          </w:tcPr>
          <w:p>
            <w:pPr>
              <w:shd w:val="solid" w:color="FFFFFF" w:fill="auto"/>
              <w:autoSpaceDN w:val="0"/>
              <w:spacing w:before="75" w:after="240" w:line="450" w:lineRule="atLeast"/>
              <w:ind w:firstLine="0"/>
              <w:jc w:val="center"/>
              <w:rPr>
                <w:rFonts w:hint="eastAsia" w:ascii="仿宋_GB2312" w:hAnsi="仿宋_GB2312" w:eastAsia="仿宋_GB2312" w:cs="仿宋_GB2312"/>
                <w:b w:val="0"/>
                <w:i w:val="0"/>
                <w:color w:val="141414"/>
                <w:sz w:val="24"/>
                <w:shd w:val="clear" w:color="auto" w:fill="FFFFFF"/>
                <w:lang w:eastAsia="zh-CN"/>
              </w:rPr>
            </w:pPr>
            <w:r>
              <w:rPr>
                <w:rFonts w:hint="eastAsia" w:ascii="仿宋_GB2312" w:hAnsi="仿宋_GB2312" w:eastAsia="仿宋_GB2312" w:cs="仿宋_GB2312"/>
                <w:b w:val="0"/>
                <w:i w:val="0"/>
                <w:color w:val="141414"/>
                <w:sz w:val="24"/>
                <w:shd w:val="clear" w:color="auto" w:fill="FFFFFF"/>
                <w:lang w:eastAsia="zh-CN"/>
              </w:rPr>
              <w:t>序号</w:t>
            </w:r>
          </w:p>
        </w:tc>
        <w:tc>
          <w:tcPr>
            <w:tcW w:w="4385" w:type="dxa"/>
            <w:tcBorders>
              <w:top w:val="outset" w:color="000000" w:sz="6" w:space="0"/>
              <w:left w:val="outset" w:color="000000" w:sz="6" w:space="0"/>
              <w:bottom w:val="outset" w:color="000000" w:sz="6" w:space="0"/>
              <w:right w:val="outset" w:color="000000" w:sz="6" w:space="0"/>
            </w:tcBorders>
            <w:shd w:val="solid" w:color="FFFFFF" w:fill="auto"/>
            <w:tcMar>
              <w:top w:w="0" w:type="dxa"/>
              <w:left w:w="0" w:type="dxa"/>
              <w:bottom w:w="0" w:type="dxa"/>
              <w:right w:w="0" w:type="dxa"/>
            </w:tcMar>
            <w:vAlign w:val="center"/>
          </w:tcPr>
          <w:p>
            <w:pPr>
              <w:shd w:val="solid" w:color="FFFFFF" w:fill="auto"/>
              <w:autoSpaceDN w:val="0"/>
              <w:spacing w:before="75" w:after="240" w:line="450" w:lineRule="atLeast"/>
              <w:ind w:firstLine="0"/>
              <w:jc w:val="center"/>
              <w:rPr>
                <w:rFonts w:hint="eastAsia" w:ascii="仿宋_GB2312" w:hAnsi="仿宋_GB2312" w:eastAsia="仿宋_GB2312" w:cs="仿宋_GB2312"/>
                <w:b w:val="0"/>
                <w:i w:val="0"/>
                <w:color w:val="141414"/>
                <w:sz w:val="24"/>
                <w:shd w:val="clear" w:color="auto" w:fill="FFFFFF"/>
                <w:lang w:eastAsia="zh-CN"/>
              </w:rPr>
            </w:pPr>
            <w:r>
              <w:rPr>
                <w:rFonts w:hint="eastAsia" w:ascii="仿宋_GB2312" w:hAnsi="仿宋_GB2312" w:eastAsia="仿宋_GB2312" w:cs="仿宋_GB2312"/>
                <w:b w:val="0"/>
                <w:i w:val="0"/>
                <w:color w:val="141414"/>
                <w:sz w:val="24"/>
                <w:shd w:val="clear" w:color="auto" w:fill="FFFFFF"/>
                <w:lang w:eastAsia="zh-CN"/>
              </w:rPr>
              <w:t>服务名称</w:t>
            </w:r>
          </w:p>
        </w:tc>
        <w:tc>
          <w:tcPr>
            <w:tcW w:w="2813" w:type="dxa"/>
            <w:tcBorders>
              <w:top w:val="outset" w:color="000000" w:sz="6" w:space="0"/>
              <w:left w:val="outset" w:color="000000" w:sz="6" w:space="0"/>
              <w:bottom w:val="outset" w:color="000000" w:sz="6" w:space="0"/>
              <w:right w:val="outset" w:color="000000" w:sz="6" w:space="0"/>
            </w:tcBorders>
            <w:shd w:val="solid" w:color="FFFFFF" w:fill="auto"/>
            <w:tcMar>
              <w:top w:w="0" w:type="dxa"/>
              <w:left w:w="0" w:type="dxa"/>
              <w:bottom w:w="0" w:type="dxa"/>
              <w:right w:w="0" w:type="dxa"/>
            </w:tcMar>
            <w:vAlign w:val="center"/>
          </w:tcPr>
          <w:p>
            <w:pPr>
              <w:shd w:val="solid" w:color="FFFFFF" w:fill="auto"/>
              <w:autoSpaceDN w:val="0"/>
              <w:spacing w:before="75" w:after="240" w:line="450" w:lineRule="atLeast"/>
              <w:ind w:firstLine="0"/>
              <w:jc w:val="center"/>
              <w:rPr>
                <w:rFonts w:hint="eastAsia" w:ascii="仿宋_GB2312" w:hAnsi="仿宋_GB2312" w:eastAsia="仿宋_GB2312" w:cs="仿宋_GB2312"/>
                <w:b w:val="0"/>
                <w:i w:val="0"/>
                <w:color w:val="141414"/>
                <w:sz w:val="24"/>
                <w:shd w:val="clear" w:color="auto" w:fill="FFFFFF"/>
                <w:lang w:eastAsia="zh-CN"/>
              </w:rPr>
            </w:pPr>
            <w:r>
              <w:rPr>
                <w:rFonts w:hint="eastAsia" w:ascii="仿宋_GB2312" w:hAnsi="仿宋_GB2312" w:eastAsia="仿宋_GB2312" w:cs="仿宋_GB2312"/>
                <w:b w:val="0"/>
                <w:i w:val="0"/>
                <w:color w:val="141414"/>
                <w:sz w:val="24"/>
                <w:shd w:val="clear" w:color="auto" w:fill="FFFFFF"/>
                <w:lang w:eastAsia="zh-CN"/>
              </w:rPr>
              <w:t>报价（万元）</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1429" w:hRule="atLeast"/>
          <w:jc w:val="center"/>
        </w:trPr>
        <w:tc>
          <w:tcPr>
            <w:tcW w:w="1197" w:type="dxa"/>
            <w:tcBorders>
              <w:top w:val="outset" w:color="000000" w:sz="6" w:space="0"/>
              <w:left w:val="outset" w:color="000000" w:sz="6" w:space="0"/>
              <w:bottom w:val="outset" w:color="000000" w:sz="6" w:space="0"/>
              <w:right w:val="outset" w:color="000000" w:sz="6" w:space="0"/>
            </w:tcBorders>
            <w:shd w:val="solid" w:color="FFFFFF" w:fill="auto"/>
            <w:tcMar>
              <w:top w:w="0" w:type="dxa"/>
              <w:left w:w="0" w:type="dxa"/>
              <w:bottom w:w="0" w:type="dxa"/>
              <w:right w:w="0" w:type="dxa"/>
            </w:tcMar>
            <w:vAlign w:val="center"/>
          </w:tcPr>
          <w:p>
            <w:pPr>
              <w:shd w:val="solid" w:color="FFFFFF" w:fill="auto"/>
              <w:autoSpaceDN w:val="0"/>
              <w:spacing w:before="75" w:after="240" w:line="450" w:lineRule="atLeast"/>
              <w:ind w:firstLine="0"/>
              <w:jc w:val="center"/>
              <w:rPr>
                <w:rFonts w:hint="eastAsia" w:ascii="仿宋_GB2312" w:hAnsi="仿宋_GB2312" w:eastAsia="仿宋_GB2312" w:cs="仿宋_GB2312"/>
                <w:b w:val="0"/>
                <w:i w:val="0"/>
                <w:color w:val="141414"/>
                <w:sz w:val="24"/>
                <w:shd w:val="clear" w:color="auto" w:fill="FFFFFF"/>
                <w:lang w:eastAsia="zh-CN"/>
              </w:rPr>
            </w:pPr>
            <w:r>
              <w:rPr>
                <w:rFonts w:hint="eastAsia" w:ascii="仿宋_GB2312" w:hAnsi="仿宋_GB2312" w:eastAsia="仿宋_GB2312" w:cs="仿宋_GB2312"/>
                <w:b w:val="0"/>
                <w:i w:val="0"/>
                <w:color w:val="141414"/>
                <w:sz w:val="24"/>
                <w:shd w:val="clear" w:color="auto" w:fill="FFFFFF"/>
                <w:lang w:eastAsia="zh-CN"/>
              </w:rPr>
              <w:t>1</w:t>
            </w:r>
          </w:p>
        </w:tc>
        <w:tc>
          <w:tcPr>
            <w:tcW w:w="4385" w:type="dxa"/>
            <w:tcBorders>
              <w:top w:val="outset" w:color="000000" w:sz="6" w:space="0"/>
              <w:left w:val="outset" w:color="000000" w:sz="6" w:space="0"/>
              <w:bottom w:val="outset" w:color="000000" w:sz="6" w:space="0"/>
              <w:right w:val="outset" w:color="000000" w:sz="6" w:space="0"/>
            </w:tcBorders>
            <w:shd w:val="solid" w:color="FFFFFF" w:fill="auto"/>
            <w:tcMar>
              <w:top w:w="0" w:type="dxa"/>
              <w:left w:w="0" w:type="dxa"/>
              <w:bottom w:w="0" w:type="dxa"/>
              <w:right w:w="0" w:type="dxa"/>
            </w:tcMar>
            <w:vAlign w:val="center"/>
          </w:tcPr>
          <w:p>
            <w:pPr>
              <w:shd w:val="solid" w:color="FFFFFF" w:fill="auto"/>
              <w:autoSpaceDN w:val="0"/>
              <w:spacing w:before="75" w:after="240" w:line="450" w:lineRule="atLeast"/>
              <w:ind w:firstLine="0"/>
              <w:jc w:val="both"/>
              <w:rPr>
                <w:rFonts w:hint="eastAsia" w:ascii="仿宋_GB2312" w:hAnsi="仿宋_GB2312" w:eastAsia="仿宋_GB2312" w:cs="仿宋_GB2312"/>
                <w:b w:val="0"/>
                <w:i w:val="0"/>
                <w:color w:val="141414"/>
                <w:sz w:val="24"/>
                <w:shd w:val="clear" w:color="auto" w:fill="FFFFFF"/>
                <w:lang w:eastAsia="zh-CN"/>
              </w:rPr>
            </w:pPr>
            <w:r>
              <w:rPr>
                <w:rFonts w:hint="eastAsia" w:ascii="仿宋_GB2312" w:hAnsi="仿宋_GB2312" w:eastAsia="仿宋_GB2312" w:cs="仿宋_GB2312"/>
                <w:b w:val="0"/>
                <w:i w:val="0"/>
                <w:color w:val="141414"/>
                <w:sz w:val="24"/>
                <w:shd w:val="clear" w:color="auto" w:fill="FFFFFF"/>
                <w:lang w:eastAsia="zh-CN"/>
              </w:rPr>
              <w:t>福建省“十五五”食品工业高质量发展研究项目采购报价单</w:t>
            </w:r>
          </w:p>
        </w:tc>
        <w:tc>
          <w:tcPr>
            <w:tcW w:w="2813" w:type="dxa"/>
            <w:tcBorders>
              <w:top w:val="outset" w:color="000000" w:sz="6" w:space="0"/>
              <w:left w:val="outset" w:color="000000" w:sz="6" w:space="0"/>
              <w:bottom w:val="outset" w:color="000000" w:sz="6" w:space="0"/>
              <w:right w:val="outset" w:color="000000" w:sz="6" w:space="0"/>
            </w:tcBorders>
            <w:shd w:val="solid" w:color="FFFFFF" w:fill="auto"/>
            <w:tcMar>
              <w:top w:w="0" w:type="dxa"/>
              <w:left w:w="0" w:type="dxa"/>
              <w:bottom w:w="0" w:type="dxa"/>
              <w:right w:w="0" w:type="dxa"/>
            </w:tcMar>
            <w:vAlign w:val="center"/>
          </w:tcPr>
          <w:p>
            <w:pPr>
              <w:shd w:val="solid" w:color="FFFFFF" w:fill="auto"/>
              <w:autoSpaceDN w:val="0"/>
              <w:spacing w:before="75" w:line="450" w:lineRule="atLeast"/>
              <w:ind w:firstLine="0"/>
              <w:textAlignment w:val="center"/>
              <w:rPr>
                <w:rFonts w:hint="eastAsia" w:ascii="仿宋_GB2312" w:hAnsi="仿宋_GB2312" w:eastAsia="仿宋_GB2312" w:cs="仿宋_GB2312"/>
                <w:b w:val="0"/>
                <w:i w:val="0"/>
                <w:color w:val="141414"/>
                <w:sz w:val="24"/>
                <w:shd w:val="clear" w:color="auto" w:fill="FFFFFF"/>
                <w:lang w:eastAsia="zh-CN"/>
              </w:rPr>
            </w:pPr>
            <w:r>
              <w:rPr>
                <w:rFonts w:hint="eastAsia" w:ascii="仿宋_GB2312" w:hAnsi="仿宋_GB2312" w:eastAsia="仿宋_GB2312" w:cs="仿宋_GB2312"/>
                <w:b w:val="0"/>
                <w:i w:val="0"/>
                <w:color w:val="141414"/>
                <w:sz w:val="24"/>
                <w:shd w:val="clear" w:color="auto" w:fill="FFFFFF"/>
                <w:lang w:eastAsia="zh-CN"/>
              </w:rPr>
              <w:t xml:space="preserve"> </w:t>
            </w:r>
          </w:p>
        </w:tc>
      </w:tr>
    </w:tbl>
    <w:p>
      <w:pPr>
        <w:spacing w:line="580" w:lineRule="exact"/>
        <w:rPr>
          <w:rFonts w:hint="eastAsia" w:ascii="仿宋_GB2312" w:hAnsi="仿宋_GB2312" w:eastAsia="仿宋_GB2312" w:cs="仿宋_GB2312"/>
          <w:color w:val="000000"/>
          <w:sz w:val="27"/>
          <w:szCs w:val="27"/>
        </w:rPr>
      </w:pPr>
    </w:p>
    <w:p>
      <w:pPr>
        <w:spacing w:line="580" w:lineRule="exact"/>
        <w:rPr>
          <w:rFonts w:hint="eastAsia" w:ascii="仿宋_GB2312" w:hAnsi="仿宋_GB2312" w:eastAsia="仿宋_GB2312" w:cs="仿宋_GB2312"/>
          <w:color w:val="000000"/>
          <w:sz w:val="27"/>
          <w:szCs w:val="27"/>
        </w:rPr>
      </w:pPr>
      <w:r>
        <w:rPr>
          <w:rFonts w:hint="eastAsia" w:ascii="仿宋_GB2312" w:hAnsi="仿宋_GB2312" w:eastAsia="仿宋_GB2312" w:cs="仿宋_GB2312"/>
          <w:color w:val="000000"/>
          <w:sz w:val="27"/>
          <w:szCs w:val="27"/>
        </w:rPr>
        <w:t>备注：报价超过</w:t>
      </w:r>
      <w:r>
        <w:rPr>
          <w:rFonts w:hint="eastAsia" w:ascii="仿宋_GB2312" w:hAnsi="仿宋_GB2312" w:eastAsia="仿宋_GB2312" w:cs="仿宋_GB2312"/>
          <w:color w:val="000000"/>
          <w:sz w:val="27"/>
          <w:szCs w:val="27"/>
          <w:lang w:val="en-US" w:eastAsia="zh-CN"/>
        </w:rPr>
        <w:t>9.89</w:t>
      </w:r>
      <w:r>
        <w:rPr>
          <w:rFonts w:hint="eastAsia" w:ascii="仿宋_GB2312" w:hAnsi="仿宋_GB2312" w:eastAsia="仿宋_GB2312" w:cs="仿宋_GB2312"/>
          <w:color w:val="000000"/>
          <w:sz w:val="27"/>
          <w:szCs w:val="27"/>
        </w:rPr>
        <w:t>万元的视为无效报价。上述总价合计应包括所有服务以及相关税费等一切费用。</w:t>
      </w:r>
    </w:p>
    <w:p>
      <w:pPr>
        <w:widowControl w:val="0"/>
        <w:shd w:val="solid" w:color="FFFFFF" w:fill="auto"/>
        <w:wordWrap/>
        <w:autoSpaceDN w:val="0"/>
        <w:adjustRightInd/>
        <w:snapToGrid/>
        <w:spacing w:before="0" w:line="590" w:lineRule="exact"/>
        <w:ind w:left="0" w:leftChars="0" w:right="0" w:firstLine="640" w:firstLineChars="200"/>
        <w:textAlignment w:val="auto"/>
        <w:outlineLvl w:val="9"/>
        <w:rPr>
          <w:rFonts w:hint="eastAsia" w:ascii="仿宋_GB2312" w:hAnsi="仿宋_GB2312" w:eastAsia="仿宋_GB2312" w:cs="仿宋_GB2312"/>
          <w:b w:val="0"/>
          <w:i w:val="0"/>
          <w:color w:val="auto"/>
          <w:sz w:val="32"/>
          <w:szCs w:val="32"/>
          <w:shd w:val="clear" w:color="auto" w:fill="FFFFFF"/>
          <w:lang w:val="en-US" w:eastAsia="zh-CN"/>
        </w:rPr>
      </w:pPr>
    </w:p>
    <w:p>
      <w:pPr>
        <w:widowControl w:val="0"/>
        <w:shd w:val="solid" w:color="FFFFFF" w:fill="auto"/>
        <w:wordWrap/>
        <w:autoSpaceDN w:val="0"/>
        <w:adjustRightInd/>
        <w:snapToGrid/>
        <w:spacing w:before="0" w:line="590" w:lineRule="exact"/>
        <w:ind w:left="0" w:leftChars="0" w:right="0" w:firstLine="640" w:firstLineChars="200"/>
        <w:textAlignment w:val="auto"/>
        <w:outlineLvl w:val="9"/>
        <w:rPr>
          <w:rFonts w:hint="eastAsia" w:ascii="仿宋_GB2312" w:hAnsi="仿宋_GB2312" w:eastAsia="仿宋_GB2312" w:cs="仿宋_GB2312"/>
          <w:b w:val="0"/>
          <w:i w:val="0"/>
          <w:color w:val="auto"/>
          <w:sz w:val="32"/>
          <w:szCs w:val="32"/>
          <w:shd w:val="clear" w:color="auto" w:fill="FFFFFF"/>
          <w:lang w:eastAsia="zh-CN"/>
        </w:rPr>
      </w:pPr>
    </w:p>
    <w:sectPr>
      <w:footnotePr>
        <w:numFmt w:val="decimal"/>
      </w:footnotePr>
      <w:pgSz w:w="12240" w:h="15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E7006EFF" w:usb1="D200FDFF" w:usb2="0A246029" w:usb3="0400200C" w:csb0="600001FF" w:csb1="DFFF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2"/>
        <w:sz w:val="18"/>
        <w:lang w:val="en-US" w:eastAsia="zh-CN" w:bidi="ar-SA"/>
      </w:rPr>
      <w:pict>
        <v:shape id="文本框 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rPr>
      <w:rFonts w:ascii="Calibri" w:hAnsi="Calibri" w:eastAsia="宋体" w:cs="Times New Roman"/>
      <w:color w:val="auto"/>
      <w:sz w:val="21"/>
      <w:szCs w:val="24"/>
    </w:rPr>
  </w:style>
  <w:style w:type="paragraph" w:customStyle="1" w:styleId="6">
    <w:name w:val="BodyText1I2"/>
    <w:basedOn w:val="1"/>
    <w:qFormat/>
    <w:uiPriority w:val="0"/>
    <w:pPr>
      <w:ind w:left="2" w:firstLine="195" w:firstLineChars="195"/>
      <w:jc w:val="both"/>
      <w:textAlignment w:val="baseline"/>
    </w:pPr>
    <w:rPr>
      <w:rFonts w:ascii="Calibri" w:hAnsi="Calibri" w:eastAsia="宋体" w:cs="Times New Roman"/>
      <w:kern w:val="2"/>
      <w:sz w:val="21"/>
      <w:szCs w:val="28"/>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2023-02-21T01:35:00Z</dcterms:created>
  <dc:creator>郑成</dc:creator>
  <cp:lastModifiedBy>wangshuai</cp:lastModifiedBy>
  <cp:lastPrinted>2025-07-22T02:56:00Z</cp:lastPrinted>
  <dcterms:modified xsi:type="dcterms:W3CDTF">2025-07-22T07:22:45Z</dcterms:modified>
  <dc:title>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