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53" w:rsidRPr="00B472A8" w:rsidRDefault="005E3953" w:rsidP="005E3953">
      <w:pPr>
        <w:pStyle w:val="2"/>
        <w:spacing w:line="596" w:lineRule="exact"/>
        <w:ind w:leftChars="0" w:left="0" w:firstLineChars="0" w:firstLine="0"/>
        <w:jc w:val="left"/>
        <w:rPr>
          <w:rFonts w:ascii="黑体" w:eastAsia="黑体" w:hAnsi="黑体" w:cs="宋体"/>
          <w:bCs/>
          <w:sz w:val="32"/>
          <w:szCs w:val="32"/>
        </w:rPr>
      </w:pPr>
      <w:r w:rsidRPr="00B472A8">
        <w:rPr>
          <w:rFonts w:ascii="黑体" w:eastAsia="黑体" w:hAnsi="黑体" w:cs="宋体" w:hint="eastAsia"/>
          <w:bCs/>
          <w:sz w:val="32"/>
          <w:szCs w:val="32"/>
        </w:rPr>
        <w:t>附件2</w:t>
      </w:r>
    </w:p>
    <w:p w:rsidR="005E3953" w:rsidRPr="00032537" w:rsidRDefault="00DB3E9C" w:rsidP="005E3953">
      <w:pPr>
        <w:pStyle w:val="2"/>
        <w:spacing w:line="596" w:lineRule="exact"/>
        <w:ind w:leftChars="0" w:left="0" w:firstLineChars="0" w:firstLine="0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bCs/>
          <w:sz w:val="44"/>
          <w:szCs w:val="44"/>
        </w:rPr>
        <w:t>移动监测站</w:t>
      </w:r>
      <w:r w:rsidR="005E3953" w:rsidRPr="00032537">
        <w:rPr>
          <w:rFonts w:ascii="方正小标宋简体" w:eastAsia="方正小标宋简体" w:hAnsi="仿宋" w:cs="宋体" w:hint="eastAsia"/>
          <w:bCs/>
          <w:sz w:val="44"/>
          <w:szCs w:val="44"/>
        </w:rPr>
        <w:t>设备维修内容及要求</w:t>
      </w:r>
    </w:p>
    <w:p w:rsidR="005E3953" w:rsidRPr="00B472A8" w:rsidRDefault="005E3953" w:rsidP="005E3953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一、项目概况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bookmarkStart w:id="0" w:name="_Toc9164"/>
      <w:r w:rsidRPr="0040742E">
        <w:rPr>
          <w:rFonts w:ascii="仿宋_GB2312" w:eastAsia="仿宋_GB2312" w:hAnsi="宋体" w:cs="宋体" w:hint="eastAsia"/>
          <w:sz w:val="32"/>
          <w:szCs w:val="32"/>
        </w:rPr>
        <w:t>由于</w:t>
      </w:r>
      <w:r w:rsidR="00DB3E9C">
        <w:rPr>
          <w:rFonts w:ascii="仿宋_GB2312" w:eastAsia="仿宋_GB2312" w:hAnsi="宋体" w:cs="宋体" w:hint="eastAsia"/>
          <w:sz w:val="32"/>
          <w:szCs w:val="32"/>
        </w:rPr>
        <w:t>宁德市无线电管理局移动监测站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监测测向</w:t>
      </w:r>
      <w:r w:rsidR="00DB3E9C">
        <w:rPr>
          <w:rFonts w:ascii="仿宋_GB2312" w:eastAsia="仿宋_GB2312" w:hAnsi="宋体" w:cs="宋体" w:hint="eastAsia"/>
          <w:sz w:val="32"/>
          <w:szCs w:val="32"/>
        </w:rPr>
        <w:t>接收机时常出现故障，无法正常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使用，宁德市无线电管理局拟对</w:t>
      </w:r>
      <w:r>
        <w:rPr>
          <w:rFonts w:ascii="仿宋_GB2312" w:eastAsia="仿宋_GB2312" w:hAnsi="宋体" w:cs="宋体" w:hint="eastAsia"/>
          <w:sz w:val="32"/>
          <w:szCs w:val="32"/>
        </w:rPr>
        <w:t>故障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设备进行维修。</w:t>
      </w:r>
    </w:p>
    <w:p w:rsidR="005E3953" w:rsidRPr="00B472A8" w:rsidRDefault="005E3953" w:rsidP="005E3953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二、</w:t>
      </w:r>
      <w:bookmarkEnd w:id="0"/>
      <w:r w:rsidRPr="00B472A8">
        <w:rPr>
          <w:rFonts w:ascii="黑体" w:eastAsia="黑体" w:hAnsi="黑体" w:cs="宋体" w:hint="eastAsia"/>
          <w:b w:val="0"/>
        </w:rPr>
        <w:t>故障情况</w:t>
      </w:r>
    </w:p>
    <w:p w:rsidR="005E3953" w:rsidRDefault="00DB3E9C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移动监测站</w:t>
      </w:r>
      <w:r w:rsidR="005E3953">
        <w:rPr>
          <w:rFonts w:ascii="仿宋_GB2312" w:eastAsia="仿宋_GB2312" w:hAnsi="宋体" w:cs="宋体" w:hint="eastAsia"/>
          <w:sz w:val="32"/>
          <w:szCs w:val="32"/>
        </w:rPr>
        <w:t>原</w:t>
      </w:r>
      <w:r>
        <w:rPr>
          <w:rFonts w:ascii="仿宋_GB2312" w:eastAsia="仿宋_GB2312" w:hAnsi="宋体" w:cs="宋体" w:hint="eastAsia"/>
          <w:sz w:val="32"/>
          <w:szCs w:val="32"/>
        </w:rPr>
        <w:t>集成</w:t>
      </w:r>
      <w:r w:rsidR="005E3953">
        <w:rPr>
          <w:rFonts w:ascii="仿宋_GB2312" w:eastAsia="仿宋_GB2312" w:hAnsi="宋体" w:cs="宋体" w:hint="eastAsia"/>
          <w:sz w:val="32"/>
          <w:szCs w:val="32"/>
        </w:rPr>
        <w:t>厂商为</w:t>
      </w:r>
      <w:r w:rsidRPr="00DB3E9C">
        <w:rPr>
          <w:rFonts w:ascii="仿宋_GB2312" w:eastAsia="仿宋_GB2312" w:hAnsi="宋体" w:cs="宋体" w:hint="eastAsia"/>
          <w:sz w:val="32"/>
          <w:szCs w:val="32"/>
        </w:rPr>
        <w:t>北京德辰科技股份有限公司</w:t>
      </w:r>
      <w:r w:rsidR="005E3953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5E3953" w:rsidRPr="0040742E" w:rsidRDefault="00DB3E9C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监测测向接收机品牌：泰雷兹  </w:t>
      </w:r>
      <w:r w:rsidR="005E3953" w:rsidRPr="0040742E">
        <w:rPr>
          <w:rFonts w:ascii="仿宋_GB2312" w:eastAsia="仿宋_GB2312" w:hAnsi="宋体" w:cs="宋体" w:hint="eastAsia"/>
          <w:sz w:val="32"/>
          <w:szCs w:val="32"/>
        </w:rPr>
        <w:t>型号：</w:t>
      </w:r>
      <w:r w:rsidRPr="00DB3E9C">
        <w:rPr>
          <w:rFonts w:ascii="仿宋_GB2312" w:eastAsia="仿宋_GB2312" w:hAnsi="宋体" w:cs="宋体"/>
          <w:sz w:val="32"/>
          <w:szCs w:val="32"/>
        </w:rPr>
        <w:t>MRE XE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故障</w:t>
      </w:r>
      <w:r w:rsidR="00DB3E9C">
        <w:rPr>
          <w:rFonts w:ascii="仿宋_GB2312" w:eastAsia="仿宋_GB2312" w:hAnsi="宋体" w:cs="宋体" w:hint="eastAsia"/>
          <w:sz w:val="32"/>
          <w:szCs w:val="32"/>
        </w:rPr>
        <w:t>现象</w:t>
      </w:r>
      <w:r>
        <w:rPr>
          <w:rFonts w:ascii="仿宋_GB2312" w:eastAsia="仿宋_GB2312" w:hAnsi="宋体" w:cs="宋体" w:hint="eastAsia"/>
          <w:sz w:val="32"/>
          <w:szCs w:val="32"/>
        </w:rPr>
        <w:t>：</w:t>
      </w:r>
      <w:r w:rsidR="00DB3E9C">
        <w:rPr>
          <w:rFonts w:ascii="仿宋_GB2312" w:eastAsia="仿宋_GB2312" w:hAnsi="宋体" w:cs="宋体" w:hint="eastAsia"/>
          <w:sz w:val="32"/>
          <w:szCs w:val="32"/>
        </w:rPr>
        <w:t>监测测向系统</w:t>
      </w:r>
      <w:r w:rsidR="00941846">
        <w:rPr>
          <w:rFonts w:ascii="仿宋_GB2312" w:eastAsia="仿宋_GB2312" w:hAnsi="宋体" w:cs="宋体" w:hint="eastAsia"/>
          <w:sz w:val="32"/>
          <w:szCs w:val="32"/>
        </w:rPr>
        <w:t>时常</w:t>
      </w:r>
      <w:r w:rsidR="00FA315F">
        <w:rPr>
          <w:rFonts w:ascii="仿宋_GB2312" w:eastAsia="仿宋_GB2312" w:hAnsi="宋体" w:cs="宋体" w:hint="eastAsia"/>
          <w:sz w:val="32"/>
          <w:szCs w:val="32"/>
        </w:rPr>
        <w:t>无法</w:t>
      </w:r>
      <w:r w:rsidR="00941846">
        <w:rPr>
          <w:rFonts w:ascii="仿宋_GB2312" w:eastAsia="仿宋_GB2312" w:hAnsi="宋体" w:cs="宋体" w:hint="eastAsia"/>
          <w:sz w:val="32"/>
          <w:szCs w:val="32"/>
        </w:rPr>
        <w:t>正常接收</w:t>
      </w:r>
      <w:r w:rsidR="00FA315F">
        <w:rPr>
          <w:rFonts w:ascii="仿宋_GB2312" w:eastAsia="仿宋_GB2312" w:hAnsi="宋体" w:cs="宋体" w:hint="eastAsia"/>
          <w:sz w:val="32"/>
          <w:szCs w:val="32"/>
        </w:rPr>
        <w:t>无线电</w:t>
      </w:r>
      <w:r w:rsidR="00DB3E9C">
        <w:rPr>
          <w:rFonts w:ascii="仿宋_GB2312" w:eastAsia="仿宋_GB2312" w:hAnsi="宋体" w:cs="宋体" w:hint="eastAsia"/>
          <w:sz w:val="32"/>
          <w:szCs w:val="32"/>
        </w:rPr>
        <w:t>信号</w:t>
      </w:r>
      <w:r w:rsidR="00941846">
        <w:rPr>
          <w:rFonts w:ascii="仿宋_GB2312" w:eastAsia="仿宋_GB2312" w:hAnsi="宋体" w:cs="宋体" w:hint="eastAsia"/>
          <w:sz w:val="32"/>
          <w:szCs w:val="32"/>
        </w:rPr>
        <w:t>，</w:t>
      </w:r>
      <w:r w:rsidR="00FA315F" w:rsidRPr="00FA315F">
        <w:rPr>
          <w:rFonts w:ascii="仿宋_GB2312" w:eastAsia="仿宋_GB2312" w:hAnsi="宋体" w:cs="宋体" w:hint="eastAsia"/>
          <w:sz w:val="32"/>
          <w:szCs w:val="32"/>
        </w:rPr>
        <w:t>3-8GHz测向</w:t>
      </w:r>
      <w:r w:rsidR="00FA315F">
        <w:rPr>
          <w:rFonts w:ascii="仿宋_GB2312" w:eastAsia="仿宋_GB2312" w:hAnsi="宋体" w:cs="宋体" w:hint="eastAsia"/>
          <w:sz w:val="32"/>
          <w:szCs w:val="32"/>
        </w:rPr>
        <w:t>天线无法</w:t>
      </w:r>
      <w:r w:rsidR="000D15A8">
        <w:rPr>
          <w:rFonts w:ascii="仿宋_GB2312" w:eastAsia="仿宋_GB2312" w:hAnsi="宋体" w:cs="宋体" w:hint="eastAsia"/>
          <w:sz w:val="32"/>
          <w:szCs w:val="32"/>
        </w:rPr>
        <w:t>正常</w:t>
      </w:r>
      <w:r w:rsidR="00FA315F">
        <w:rPr>
          <w:rFonts w:ascii="仿宋_GB2312" w:eastAsia="仿宋_GB2312" w:hAnsi="宋体" w:cs="宋体" w:hint="eastAsia"/>
          <w:sz w:val="32"/>
          <w:szCs w:val="32"/>
        </w:rPr>
        <w:t>识别，</w:t>
      </w:r>
      <w:r w:rsidR="00FA315F" w:rsidRPr="00FA315F">
        <w:rPr>
          <w:rFonts w:ascii="仿宋_GB2312" w:eastAsia="仿宋_GB2312" w:hAnsi="宋体" w:cs="宋体" w:hint="eastAsia"/>
          <w:sz w:val="32"/>
          <w:szCs w:val="32"/>
        </w:rPr>
        <w:t>车内电源系统</w:t>
      </w:r>
      <w:r w:rsidR="00FA315F">
        <w:rPr>
          <w:rFonts w:ascii="仿宋_GB2312" w:eastAsia="仿宋_GB2312" w:hAnsi="宋体" w:cs="宋体" w:hint="eastAsia"/>
          <w:sz w:val="32"/>
          <w:szCs w:val="32"/>
        </w:rPr>
        <w:t>偶尔会停止供电。</w:t>
      </w:r>
    </w:p>
    <w:p w:rsidR="005E3953" w:rsidRDefault="00FA315F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故障情况：</w:t>
      </w:r>
      <w:r w:rsidR="005E3953">
        <w:rPr>
          <w:rFonts w:ascii="仿宋_GB2312" w:eastAsia="仿宋_GB2312" w:hAnsi="宋体" w:cs="宋体" w:hint="eastAsia"/>
          <w:sz w:val="32"/>
          <w:szCs w:val="32"/>
        </w:rPr>
        <w:t>经原</w:t>
      </w:r>
      <w:r>
        <w:rPr>
          <w:rFonts w:ascii="仿宋_GB2312" w:eastAsia="仿宋_GB2312" w:hAnsi="宋体" w:cs="宋体" w:hint="eastAsia"/>
          <w:sz w:val="32"/>
          <w:szCs w:val="32"/>
        </w:rPr>
        <w:t>设备集成</w:t>
      </w:r>
      <w:r w:rsidR="005E3953">
        <w:rPr>
          <w:rFonts w:ascii="仿宋_GB2312" w:eastAsia="仿宋_GB2312" w:hAnsi="宋体" w:cs="宋体" w:hint="eastAsia"/>
          <w:sz w:val="32"/>
          <w:szCs w:val="32"/>
        </w:rPr>
        <w:t>厂商检测，</w:t>
      </w:r>
      <w:r w:rsidRPr="00FA315F">
        <w:rPr>
          <w:rFonts w:ascii="仿宋_GB2312" w:eastAsia="仿宋_GB2312" w:hAnsi="宋体" w:cs="宋体" w:hint="eastAsia"/>
          <w:sz w:val="32"/>
          <w:szCs w:val="32"/>
        </w:rPr>
        <w:t>监测</w:t>
      </w:r>
      <w:r w:rsidR="00941846">
        <w:rPr>
          <w:rFonts w:ascii="仿宋_GB2312" w:eastAsia="仿宋_GB2312" w:hAnsi="宋体" w:cs="宋体" w:hint="eastAsia"/>
          <w:sz w:val="32"/>
          <w:szCs w:val="32"/>
        </w:rPr>
        <w:t>测向</w:t>
      </w:r>
      <w:r w:rsidRPr="00FA315F">
        <w:rPr>
          <w:rFonts w:ascii="仿宋_GB2312" w:eastAsia="仿宋_GB2312" w:hAnsi="宋体" w:cs="宋体" w:hint="eastAsia"/>
          <w:sz w:val="32"/>
          <w:szCs w:val="32"/>
        </w:rPr>
        <w:t>接收机</w:t>
      </w:r>
      <w:r>
        <w:rPr>
          <w:rFonts w:ascii="仿宋_GB2312" w:eastAsia="仿宋_GB2312" w:hAnsi="宋体" w:cs="宋体" w:hint="eastAsia"/>
          <w:sz w:val="32"/>
          <w:szCs w:val="32"/>
        </w:rPr>
        <w:t>射频模块</w:t>
      </w:r>
      <w:r w:rsidR="00941846">
        <w:rPr>
          <w:rFonts w:ascii="仿宋_GB2312" w:eastAsia="仿宋_GB2312" w:hAnsi="宋体" w:cs="宋体" w:hint="eastAsia"/>
          <w:sz w:val="32"/>
          <w:szCs w:val="32"/>
        </w:rPr>
        <w:t>需</w:t>
      </w:r>
      <w:r>
        <w:rPr>
          <w:rFonts w:ascii="仿宋_GB2312" w:eastAsia="仿宋_GB2312" w:hAnsi="宋体" w:cs="宋体" w:hint="eastAsia"/>
          <w:sz w:val="32"/>
          <w:szCs w:val="32"/>
        </w:rPr>
        <w:t>进行维修</w:t>
      </w:r>
      <w:r w:rsidRPr="00FA315F">
        <w:rPr>
          <w:rFonts w:ascii="仿宋_GB2312" w:eastAsia="仿宋_GB2312" w:hAnsi="宋体" w:cs="宋体" w:hint="eastAsia"/>
          <w:sz w:val="32"/>
          <w:szCs w:val="32"/>
        </w:rPr>
        <w:t>、3-8GHz测向</w:t>
      </w:r>
      <w:r>
        <w:rPr>
          <w:rFonts w:ascii="仿宋_GB2312" w:eastAsia="仿宋_GB2312" w:hAnsi="宋体" w:cs="宋体" w:hint="eastAsia"/>
          <w:sz w:val="32"/>
          <w:szCs w:val="32"/>
        </w:rPr>
        <w:t>天线控制线缆需更换，</w:t>
      </w:r>
      <w:r w:rsidRPr="00FA315F">
        <w:rPr>
          <w:rFonts w:ascii="仿宋_GB2312" w:eastAsia="仿宋_GB2312" w:hAnsi="宋体" w:cs="宋体" w:hint="eastAsia"/>
          <w:sz w:val="32"/>
          <w:szCs w:val="32"/>
        </w:rPr>
        <w:t>车内电源系统需进行维修。</w:t>
      </w:r>
    </w:p>
    <w:p w:rsidR="005E3953" w:rsidRPr="00B472A8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B472A8">
        <w:rPr>
          <w:rFonts w:ascii="黑体" w:eastAsia="黑体" w:hAnsi="黑体" w:cs="宋体" w:hint="eastAsia"/>
          <w:sz w:val="32"/>
          <w:szCs w:val="32"/>
        </w:rPr>
        <w:t>三、维修要求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商负责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承担设备故障维修、维修后运行检测、设备运输、售后保修等工作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应保证维修故障设备</w:t>
      </w:r>
      <w:r>
        <w:rPr>
          <w:rFonts w:ascii="仿宋_GB2312" w:eastAsia="仿宋_GB2312" w:hAnsi="宋体" w:cs="宋体" w:hint="eastAsia"/>
          <w:sz w:val="32"/>
          <w:szCs w:val="32"/>
        </w:rPr>
        <w:t>中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不会损坏设备原有正常部件，若</w:t>
      </w:r>
      <w:r>
        <w:rPr>
          <w:rFonts w:ascii="仿宋_GB2312" w:eastAsia="仿宋_GB2312" w:hAnsi="宋体" w:cs="宋体" w:hint="eastAsia"/>
          <w:sz w:val="32"/>
          <w:szCs w:val="32"/>
        </w:rPr>
        <w:t>出现损坏情况，服务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</w:t>
      </w:r>
      <w:r>
        <w:rPr>
          <w:rFonts w:ascii="仿宋_GB2312" w:eastAsia="仿宋_GB2312" w:hAnsi="宋体" w:cs="宋体" w:hint="eastAsia"/>
          <w:sz w:val="32"/>
          <w:szCs w:val="32"/>
        </w:rPr>
        <w:t>应负责维修更换，保证维修后设备满足使用要求。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3.</w:t>
      </w:r>
      <w:r w:rsidRPr="0076130D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应具备专业的维修维护团队，并安排</w:t>
      </w:r>
      <w:r>
        <w:rPr>
          <w:rFonts w:ascii="仿宋_GB2312" w:eastAsia="仿宋_GB2312" w:hAnsi="宋体" w:cs="宋体" w:hint="eastAsia"/>
          <w:sz w:val="32"/>
          <w:szCs w:val="32"/>
        </w:rPr>
        <w:t>专人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负责项目整体维修实施工作。</w:t>
      </w:r>
    </w:p>
    <w:p w:rsidR="005E3953" w:rsidRPr="0019511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</w:t>
      </w:r>
      <w:r w:rsidR="00D36C97" w:rsidRPr="00D36C97">
        <w:rPr>
          <w:rFonts w:ascii="仿宋_GB2312" w:eastAsia="仿宋_GB2312" w:hAnsi="宋体" w:cs="宋体" w:hint="eastAsia"/>
          <w:sz w:val="32"/>
          <w:szCs w:val="32"/>
        </w:rPr>
        <w:t>移动监测站（含监测车）采取托运的形式进行运输，设备的收送和相关费用由服务商负责。托运过程中移动监测站（含监测车）产生的一切安全责任和损失由服务商负责。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由于不适当的包装而造成货物在运输过程中有任何损坏均由</w:t>
      </w:r>
      <w:r>
        <w:rPr>
          <w:rFonts w:ascii="仿宋_GB2312" w:eastAsia="仿宋_GB2312" w:hAnsi="宋体" w:cs="宋体" w:hint="eastAsia"/>
          <w:sz w:val="32"/>
          <w:szCs w:val="32"/>
        </w:rPr>
        <w:t>服务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商负责。相关货物运至指定地点，并经采购人签收成功后风险转移。</w:t>
      </w:r>
      <w:r>
        <w:rPr>
          <w:rFonts w:ascii="仿宋_GB2312" w:eastAsia="仿宋_GB2312" w:hAnsi="宋体" w:cs="宋体" w:hint="eastAsia"/>
          <w:sz w:val="32"/>
          <w:szCs w:val="32"/>
        </w:rPr>
        <w:t>（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注：包装应足以承受整个过程中的运输、转运、装卸、储存等，充分考虑到运输途中的各种情况和项目所在地的气候特点，以及露天存放的需要。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</w:p>
    <w:p w:rsidR="005E3953" w:rsidRPr="00B472A8" w:rsidRDefault="005E3953" w:rsidP="005E3953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四、验收条件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供应商自合同签订之日起</w:t>
      </w:r>
      <w:r w:rsidR="00941846">
        <w:rPr>
          <w:rFonts w:ascii="仿宋_GB2312" w:eastAsia="仿宋_GB2312" w:hAnsi="宋体" w:cs="宋体" w:hint="eastAsia"/>
          <w:sz w:val="32"/>
          <w:szCs w:val="32"/>
        </w:rPr>
        <w:t>60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日内完成设备的</w:t>
      </w:r>
      <w:r>
        <w:rPr>
          <w:rFonts w:ascii="仿宋_GB2312" w:eastAsia="仿宋_GB2312" w:hAnsi="宋体" w:cs="宋体" w:hint="eastAsia"/>
          <w:sz w:val="32"/>
          <w:szCs w:val="32"/>
        </w:rPr>
        <w:t>维修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工作，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维修后应对故障设备进行整体测试并出具测试报告</w:t>
      </w:r>
      <w:r w:rsidR="00941846">
        <w:rPr>
          <w:rFonts w:ascii="仿宋_GB2312" w:eastAsia="仿宋_GB2312" w:hAnsi="宋体" w:cs="宋体" w:hint="eastAsia"/>
          <w:sz w:val="32"/>
          <w:szCs w:val="32"/>
        </w:rPr>
        <w:t>，测试应在</w:t>
      </w:r>
      <w:r w:rsidR="00941846" w:rsidRPr="00941846">
        <w:rPr>
          <w:rFonts w:ascii="仿宋_GB2312" w:eastAsia="仿宋_GB2312" w:hAnsi="宋体" w:cs="宋体" w:hint="eastAsia"/>
          <w:sz w:val="32"/>
          <w:szCs w:val="32"/>
        </w:rPr>
        <w:t>符合标准规定的测试场地进行测试</w:t>
      </w:r>
      <w:r w:rsidR="00941846">
        <w:rPr>
          <w:rFonts w:ascii="仿宋_GB2312" w:eastAsia="仿宋_GB2312" w:hAnsi="宋体" w:cs="宋体" w:hint="eastAsia"/>
          <w:sz w:val="32"/>
          <w:szCs w:val="32"/>
        </w:rPr>
        <w:t>，</w:t>
      </w:r>
      <w:r w:rsidR="00941846" w:rsidRPr="00941846">
        <w:rPr>
          <w:rFonts w:ascii="仿宋_GB2312" w:eastAsia="仿宋_GB2312" w:hAnsi="宋体" w:cs="宋体" w:hint="eastAsia"/>
          <w:sz w:val="32"/>
          <w:szCs w:val="32"/>
        </w:rPr>
        <w:t>测试验证项目</w:t>
      </w:r>
      <w:r w:rsidR="00941846">
        <w:rPr>
          <w:rFonts w:ascii="仿宋_GB2312" w:eastAsia="仿宋_GB2312" w:hAnsi="宋体" w:cs="宋体" w:hint="eastAsia"/>
          <w:sz w:val="32"/>
          <w:szCs w:val="32"/>
        </w:rPr>
        <w:t>应符合</w:t>
      </w:r>
      <w:r w:rsidR="00941846" w:rsidRPr="00941846">
        <w:rPr>
          <w:rFonts w:ascii="仿宋_GB2312" w:eastAsia="仿宋_GB2312" w:hAnsi="宋体" w:cs="宋体" w:hint="eastAsia"/>
          <w:sz w:val="32"/>
          <w:szCs w:val="32"/>
        </w:rPr>
        <w:t>《无线电监测设施测试验证工作规定（试行）》</w:t>
      </w:r>
      <w:r w:rsidR="00941846">
        <w:rPr>
          <w:rFonts w:ascii="仿宋_GB2312" w:eastAsia="仿宋_GB2312" w:hAnsi="宋体" w:cs="宋体" w:hint="eastAsia"/>
          <w:sz w:val="32"/>
          <w:szCs w:val="32"/>
        </w:rPr>
        <w:t>，</w:t>
      </w:r>
      <w:r w:rsidR="00941846" w:rsidRPr="00941846">
        <w:rPr>
          <w:rFonts w:ascii="仿宋_GB2312" w:eastAsia="仿宋_GB2312" w:hAnsi="宋体" w:cs="宋体" w:hint="eastAsia"/>
          <w:sz w:val="32"/>
          <w:szCs w:val="32"/>
        </w:rPr>
        <w:t>至少包括监测灵敏度、场强测量精度、频率测量精度、测向灵敏度和测向精度等指标。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z w:val="32"/>
          <w:szCs w:val="32"/>
        </w:rPr>
        <w:t>设备</w:t>
      </w:r>
      <w:r w:rsidR="00C12871">
        <w:rPr>
          <w:rFonts w:ascii="仿宋_GB2312" w:eastAsia="仿宋_GB2312" w:hAnsi="宋体" w:cs="宋体" w:hint="eastAsia"/>
          <w:sz w:val="32"/>
          <w:szCs w:val="32"/>
        </w:rPr>
        <w:t>维修到货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后进入</w:t>
      </w:r>
      <w:r w:rsidR="00941846">
        <w:rPr>
          <w:rFonts w:ascii="仿宋_GB2312" w:eastAsia="仿宋_GB2312" w:hAnsi="宋体" w:cs="宋体" w:hint="eastAsia"/>
          <w:sz w:val="32"/>
          <w:szCs w:val="32"/>
        </w:rPr>
        <w:t>15</w:t>
      </w:r>
      <w:r>
        <w:rPr>
          <w:rFonts w:ascii="仿宋_GB2312" w:eastAsia="仿宋_GB2312" w:hAnsi="宋体" w:cs="宋体" w:hint="eastAsia"/>
          <w:sz w:val="32"/>
          <w:szCs w:val="32"/>
        </w:rPr>
        <w:t>天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试运行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试运行</w:t>
      </w:r>
      <w:r>
        <w:rPr>
          <w:rFonts w:ascii="仿宋_GB2312" w:eastAsia="仿宋_GB2312" w:hAnsi="宋体" w:cs="宋体" w:hint="eastAsia"/>
          <w:sz w:val="32"/>
          <w:szCs w:val="32"/>
        </w:rPr>
        <w:t>合格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后，</w:t>
      </w:r>
      <w:r>
        <w:rPr>
          <w:rFonts w:ascii="仿宋_GB2312" w:eastAsia="仿宋_GB2312" w:hAnsi="宋体" w:cs="宋体" w:hint="eastAsia"/>
          <w:sz w:val="32"/>
          <w:szCs w:val="32"/>
        </w:rPr>
        <w:t>由采购人组织验收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3.若达不到验收要求，应予返工，直到达到要求为止。返工需人力、财力、工期延误等均由供应商承担。</w:t>
      </w:r>
    </w:p>
    <w:p w:rsidR="005E3953" w:rsidRPr="00B472A8" w:rsidRDefault="005E3953" w:rsidP="005E3953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五、售后服务期和售后服务要求</w:t>
      </w:r>
    </w:p>
    <w:p w:rsidR="00AC2C66" w:rsidRPr="005E3953" w:rsidRDefault="005E3953" w:rsidP="005E3953">
      <w:pPr>
        <w:spacing w:line="596" w:lineRule="exact"/>
        <w:ind w:firstLineChars="200" w:firstLine="640"/>
      </w:pPr>
      <w:r w:rsidRPr="0040742E">
        <w:rPr>
          <w:rFonts w:ascii="仿宋_GB2312" w:eastAsia="仿宋_GB2312" w:hAnsi="宋体" w:cs="宋体" w:hint="eastAsia"/>
          <w:sz w:val="32"/>
          <w:szCs w:val="32"/>
        </w:rPr>
        <w:lastRenderedPageBreak/>
        <w:t>供应商须提供</w:t>
      </w:r>
      <w:r w:rsidR="00C12871">
        <w:rPr>
          <w:rFonts w:ascii="仿宋_GB2312" w:eastAsia="仿宋_GB2312" w:hAnsi="宋体" w:cs="宋体" w:hint="eastAsia"/>
          <w:sz w:val="32"/>
          <w:szCs w:val="32"/>
        </w:rPr>
        <w:t>1年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的售后服务期，</w:t>
      </w:r>
      <w:r>
        <w:rPr>
          <w:rFonts w:ascii="仿宋_GB2312" w:eastAsia="仿宋_GB2312" w:hAnsi="宋体" w:cs="宋体" w:hint="eastAsia"/>
          <w:sz w:val="32"/>
          <w:szCs w:val="32"/>
        </w:rPr>
        <w:t>售后期从验收之日算起，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如在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售后服务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期内</w:t>
      </w:r>
      <w:r>
        <w:rPr>
          <w:rFonts w:ascii="仿宋_GB2312" w:eastAsia="仿宋_GB2312" w:hAnsi="宋体" w:cs="宋体" w:hint="eastAsia"/>
          <w:sz w:val="32"/>
          <w:szCs w:val="32"/>
        </w:rPr>
        <w:t>维修后的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设备</w:t>
      </w:r>
      <w:r>
        <w:rPr>
          <w:rFonts w:ascii="仿宋_GB2312" w:eastAsia="仿宋_GB2312" w:hAnsi="宋体" w:cs="宋体" w:hint="eastAsia"/>
          <w:sz w:val="32"/>
          <w:szCs w:val="32"/>
        </w:rPr>
        <w:t>再次出现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故障，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供应商在须提供上门服务，免费负责</w:t>
      </w:r>
      <w:r>
        <w:rPr>
          <w:rFonts w:ascii="仿宋_GB2312" w:eastAsia="仿宋_GB2312" w:hAnsi="宋体" w:cs="宋体" w:hint="eastAsia"/>
          <w:sz w:val="32"/>
          <w:szCs w:val="32"/>
        </w:rPr>
        <w:t>维修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（</w:t>
      </w:r>
      <w:r w:rsidRPr="0040742E">
        <w:rPr>
          <w:rFonts w:ascii="仿宋_GB2312" w:eastAsia="仿宋_GB2312" w:hAnsi="宋体" w:cs="宋体" w:hint="eastAsia"/>
          <w:kern w:val="0"/>
          <w:sz w:val="32"/>
          <w:szCs w:val="32"/>
        </w:rPr>
        <w:t>包括返厂维修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的相关费用</w:t>
      </w:r>
      <w:r w:rsidRPr="0040742E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。</w:t>
      </w:r>
    </w:p>
    <w:sectPr w:rsidR="00AC2C66" w:rsidRPr="005E3953" w:rsidSect="006C60A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AF0" w:rsidRDefault="00F03AF0" w:rsidP="00B472A8">
      <w:r>
        <w:separator/>
      </w:r>
    </w:p>
  </w:endnote>
  <w:endnote w:type="continuationSeparator" w:id="1">
    <w:p w:rsidR="00F03AF0" w:rsidRDefault="00F03AF0" w:rsidP="00B47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AF0" w:rsidRDefault="00F03AF0" w:rsidP="00B472A8">
      <w:r>
        <w:separator/>
      </w:r>
    </w:p>
  </w:footnote>
  <w:footnote w:type="continuationSeparator" w:id="1">
    <w:p w:rsidR="00F03AF0" w:rsidRDefault="00F03AF0" w:rsidP="00B47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2A8"/>
    <w:rsid w:val="000D15A8"/>
    <w:rsid w:val="002979F0"/>
    <w:rsid w:val="005E3953"/>
    <w:rsid w:val="00941846"/>
    <w:rsid w:val="00A000A0"/>
    <w:rsid w:val="00AC2C66"/>
    <w:rsid w:val="00B472A8"/>
    <w:rsid w:val="00C12871"/>
    <w:rsid w:val="00C71B45"/>
    <w:rsid w:val="00CD5773"/>
    <w:rsid w:val="00D36C97"/>
    <w:rsid w:val="00DB3E9C"/>
    <w:rsid w:val="00E92F1E"/>
    <w:rsid w:val="00EA5E99"/>
    <w:rsid w:val="00F03AF0"/>
    <w:rsid w:val="00FA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2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2A8"/>
    <w:rPr>
      <w:sz w:val="18"/>
      <w:szCs w:val="18"/>
    </w:rPr>
  </w:style>
  <w:style w:type="paragraph" w:styleId="a5">
    <w:name w:val="Normal (Web)"/>
    <w:basedOn w:val="a"/>
    <w:uiPriority w:val="99"/>
    <w:qFormat/>
    <w:rsid w:val="00B472A8"/>
    <w:pPr>
      <w:spacing w:beforeAutospacing="1" w:afterAutospacing="1"/>
      <w:jc w:val="left"/>
    </w:pPr>
    <w:rPr>
      <w:rFonts w:ascii="等线" w:eastAsia="等线" w:hAnsi="等线" w:cs="Times New Roman"/>
      <w:kern w:val="0"/>
      <w:sz w:val="24"/>
      <w:szCs w:val="22"/>
    </w:rPr>
  </w:style>
  <w:style w:type="paragraph" w:styleId="a6">
    <w:name w:val="Body Text Indent"/>
    <w:basedOn w:val="a"/>
    <w:link w:val="Char1"/>
    <w:uiPriority w:val="99"/>
    <w:semiHidden/>
    <w:unhideWhenUsed/>
    <w:rsid w:val="00B472A8"/>
    <w:pPr>
      <w:spacing w:after="120"/>
      <w:ind w:leftChars="200" w:left="420"/>
    </w:pPr>
    <w:rPr>
      <w:szCs w:val="22"/>
    </w:rPr>
  </w:style>
  <w:style w:type="character" w:customStyle="1" w:styleId="Char1">
    <w:name w:val="正文文本缩进 Char"/>
    <w:basedOn w:val="a0"/>
    <w:link w:val="a6"/>
    <w:uiPriority w:val="99"/>
    <w:semiHidden/>
    <w:rsid w:val="00B472A8"/>
  </w:style>
  <w:style w:type="paragraph" w:styleId="2">
    <w:name w:val="Body Text First Indent 2"/>
    <w:basedOn w:val="a6"/>
    <w:link w:val="2Char"/>
    <w:uiPriority w:val="99"/>
    <w:unhideWhenUsed/>
    <w:qFormat/>
    <w:rsid w:val="00B472A8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2Char">
    <w:name w:val="正文首行缩进 2 Char"/>
    <w:basedOn w:val="Char1"/>
    <w:link w:val="2"/>
    <w:uiPriority w:val="99"/>
    <w:qFormat/>
    <w:rsid w:val="00B472A8"/>
    <w:rPr>
      <w:rFonts w:ascii="Times New Roman" w:eastAsia="宋体" w:hAnsi="Times New Roman" w:cs="Times New Roman"/>
      <w:szCs w:val="20"/>
    </w:rPr>
  </w:style>
  <w:style w:type="paragraph" w:styleId="a7">
    <w:name w:val="Subtitle"/>
    <w:basedOn w:val="a"/>
    <w:next w:val="a"/>
    <w:link w:val="Char2"/>
    <w:uiPriority w:val="99"/>
    <w:qFormat/>
    <w:rsid w:val="00B472A8"/>
    <w:pPr>
      <w:spacing w:before="240" w:after="60" w:line="312" w:lineRule="auto"/>
      <w:jc w:val="center"/>
      <w:outlineLvl w:val="1"/>
    </w:pPr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99"/>
    <w:rsid w:val="00B472A8"/>
    <w:rPr>
      <w:rFonts w:ascii="Cambria" w:eastAsia="宋体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139</Words>
  <Characters>795</Characters>
  <Application>Microsoft Office Word</Application>
  <DocSecurity>0</DocSecurity>
  <Lines>6</Lines>
  <Paragraphs>1</Paragraphs>
  <ScaleCrop>false</ScaleCrop>
  <Company>ndradio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陈语多</cp:lastModifiedBy>
  <cp:revision>5</cp:revision>
  <dcterms:created xsi:type="dcterms:W3CDTF">2024-10-30T00:04:00Z</dcterms:created>
  <dcterms:modified xsi:type="dcterms:W3CDTF">2025-07-21T08:39:00Z</dcterms:modified>
</cp:coreProperties>
</file>