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z w:val="32"/>
          <w:szCs w:val="32"/>
        </w:rPr>
      </w:pPr>
      <w:r>
        <w:rPr>
          <w:rFonts w:hint="eastAsia" w:ascii="黑体" w:hAnsi="黑体" w:eastAsia="黑体"/>
          <w:sz w:val="32"/>
          <w:szCs w:val="32"/>
        </w:rPr>
        <w:t>附件1</w:t>
      </w:r>
    </w:p>
    <w:p>
      <w:pPr>
        <w:pStyle w:val="14"/>
        <w:spacing w:line="600" w:lineRule="exact"/>
        <w:jc w:val="center"/>
        <w:rPr>
          <w:rFonts w:hint="eastAsia" w:ascii="方正小标宋简体" w:hAnsi="方正小标宋简体" w:eastAsia="方正小标宋简体" w:cs="方正小标宋简体"/>
          <w:bCs/>
          <w:sz w:val="44"/>
          <w:szCs w:val="44"/>
        </w:rPr>
      </w:pPr>
    </w:p>
    <w:p>
      <w:pPr>
        <w:pStyle w:val="14"/>
        <w:spacing w:line="600" w:lineRule="exact"/>
        <w:jc w:val="center"/>
        <w:rPr>
          <w:rFonts w:ascii="方正小标宋简体" w:hAnsi="方正小标宋简体" w:eastAsia="方正小标宋简体" w:cs="方正小标宋简体"/>
          <w:bCs/>
          <w:sz w:val="44"/>
          <w:szCs w:val="44"/>
        </w:rPr>
      </w:pPr>
      <w:bookmarkStart w:id="0" w:name="_GoBack"/>
      <w:r>
        <w:rPr>
          <w:rFonts w:hint="eastAsia" w:ascii="方正小标宋简体" w:hAnsi="方正小标宋简体" w:eastAsia="方正小标宋简体" w:cs="方正小标宋简体"/>
          <w:bCs/>
          <w:sz w:val="44"/>
          <w:szCs w:val="44"/>
        </w:rPr>
        <w:t>福建省新一代信息技术与制造业融合发展典型案例编制服务采购报价单</w:t>
      </w:r>
    </w:p>
    <w:bookmarkEnd w:id="0"/>
    <w:p>
      <w:pPr>
        <w:pStyle w:val="14"/>
        <w:spacing w:line="600" w:lineRule="exact"/>
        <w:jc w:val="center"/>
        <w:rPr>
          <w:rFonts w:hint="eastAsia" w:ascii="方正小标宋简体" w:hAnsi="方正小标宋简体" w:eastAsia="方正小标宋简体" w:cs="方正小标宋简体"/>
          <w:bCs/>
          <w:sz w:val="44"/>
          <w:szCs w:val="44"/>
        </w:rPr>
      </w:pPr>
    </w:p>
    <w:p>
      <w:pPr>
        <w:spacing w:line="60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kern w:val="0"/>
          <w:sz w:val="32"/>
          <w:szCs w:val="32"/>
        </w:rPr>
        <w:t>年   月   日</w:t>
      </w:r>
    </w:p>
    <w:p>
      <w:pPr>
        <w:spacing w:line="600" w:lineRule="exact"/>
        <w:rPr>
          <w:rFonts w:hint="eastAsia" w:ascii="仿宋_GB2312" w:hAnsi="仿宋_GB2312" w:eastAsia="仿宋_GB2312" w:cs="仿宋_GB2312"/>
          <w:kern w:val="0"/>
          <w:sz w:val="32"/>
          <w:szCs w:val="32"/>
        </w:rPr>
      </w:pPr>
    </w:p>
    <w:p>
      <w:pPr>
        <w:spacing w:line="600" w:lineRule="exact"/>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kern w:val="0"/>
          <w:sz w:val="32"/>
          <w:szCs w:val="32"/>
        </w:rPr>
        <w:t>报价供应商：</w:t>
      </w:r>
      <w:r>
        <w:rPr>
          <w:rFonts w:hint="eastAsia" w:ascii="仿宋_GB2312" w:hAnsi="仿宋_GB2312" w:eastAsia="仿宋_GB2312" w:cs="仿宋_GB2312"/>
          <w:color w:val="000000"/>
          <w:sz w:val="32"/>
          <w:szCs w:val="32"/>
          <w:u w:val="single"/>
        </w:rPr>
        <w:t xml:space="preserve">                                （盖章） </w:t>
      </w:r>
    </w:p>
    <w:p>
      <w:pPr>
        <w:spacing w:line="600" w:lineRule="exact"/>
        <w:rPr>
          <w:rFonts w:hint="eastAsia" w:ascii="仿宋_GB2312" w:hAnsi="仿宋_GB2312" w:eastAsia="仿宋_GB2312" w:cs="仿宋_GB2312"/>
          <w:color w:val="000000"/>
          <w:sz w:val="32"/>
          <w:szCs w:val="32"/>
          <w:u w:val="single"/>
        </w:rPr>
      </w:pPr>
    </w:p>
    <w:p>
      <w:pPr>
        <w:spacing w:line="600" w:lineRule="exact"/>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kern w:val="0"/>
          <w:sz w:val="32"/>
          <w:szCs w:val="32"/>
        </w:rPr>
        <w:t>联系人：</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kern w:val="0"/>
          <w:sz w:val="32"/>
          <w:szCs w:val="32"/>
        </w:rPr>
        <w:t>联系方式</w:t>
      </w:r>
      <w:r>
        <w:rPr>
          <w:rFonts w:hint="eastAsia" w:ascii="仿宋_GB2312" w:hAnsi="仿宋_GB2312" w:eastAsia="仿宋_GB2312" w:cs="仿宋_GB2312"/>
          <w:color w:val="000000"/>
          <w:sz w:val="32"/>
          <w:szCs w:val="32"/>
          <w:u w:val="single"/>
        </w:rPr>
        <w:t xml:space="preserve">                    </w:t>
      </w:r>
    </w:p>
    <w:p>
      <w:pPr>
        <w:spacing w:line="6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tbl>
      <w:tblPr>
        <w:tblStyle w:val="7"/>
        <w:tblpPr w:leftFromText="180" w:rightFromText="180" w:vertAnchor="text" w:horzAnchor="page" w:tblpXSpec="center" w:tblpY="554"/>
        <w:tblOverlap w:val="never"/>
        <w:tblW w:w="8160" w:type="dxa"/>
        <w:tblInd w:w="0" w:type="dxa"/>
        <w:tblLayout w:type="fixed"/>
        <w:tblCellMar>
          <w:top w:w="0" w:type="dxa"/>
          <w:left w:w="108" w:type="dxa"/>
          <w:bottom w:w="0" w:type="dxa"/>
          <w:right w:w="108" w:type="dxa"/>
        </w:tblCellMar>
      </w:tblPr>
      <w:tblGrid>
        <w:gridCol w:w="1041"/>
        <w:gridCol w:w="2495"/>
        <w:gridCol w:w="1208"/>
        <w:gridCol w:w="1003"/>
        <w:gridCol w:w="2413"/>
      </w:tblGrid>
      <w:tr>
        <w:tblPrEx>
          <w:tblCellMar>
            <w:top w:w="0" w:type="dxa"/>
            <w:left w:w="108" w:type="dxa"/>
            <w:bottom w:w="0" w:type="dxa"/>
            <w:right w:w="108" w:type="dxa"/>
          </w:tblCellMar>
        </w:tblPrEx>
        <w:trPr>
          <w:trHeight w:val="1503" w:hRule="atLeast"/>
        </w:trPr>
        <w:tc>
          <w:tcPr>
            <w:tcW w:w="1041"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58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序号 </w:t>
            </w:r>
          </w:p>
        </w:tc>
        <w:tc>
          <w:tcPr>
            <w:tcW w:w="2496"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58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货物</w:t>
            </w:r>
          </w:p>
          <w:p>
            <w:pPr>
              <w:autoSpaceDE w:val="0"/>
              <w:autoSpaceDN w:val="0"/>
              <w:spacing w:line="58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名称 </w:t>
            </w:r>
          </w:p>
        </w:tc>
        <w:tc>
          <w:tcPr>
            <w:tcW w:w="1209"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58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需求数量 </w:t>
            </w:r>
          </w:p>
        </w:tc>
        <w:tc>
          <w:tcPr>
            <w:tcW w:w="1004"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58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单位 </w:t>
            </w:r>
          </w:p>
        </w:tc>
        <w:tc>
          <w:tcPr>
            <w:tcW w:w="2415"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58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总价</w:t>
            </w:r>
          </w:p>
          <w:p>
            <w:pPr>
              <w:autoSpaceDE w:val="0"/>
              <w:autoSpaceDN w:val="0"/>
              <w:spacing w:line="58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（元） </w:t>
            </w:r>
          </w:p>
        </w:tc>
      </w:tr>
      <w:tr>
        <w:tblPrEx>
          <w:tblCellMar>
            <w:top w:w="0" w:type="dxa"/>
            <w:left w:w="108" w:type="dxa"/>
            <w:bottom w:w="0" w:type="dxa"/>
            <w:right w:w="108" w:type="dxa"/>
          </w:tblCellMar>
        </w:tblPrEx>
        <w:trPr>
          <w:trHeight w:val="2316" w:hRule="atLeast"/>
        </w:trPr>
        <w:tc>
          <w:tcPr>
            <w:tcW w:w="1041"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58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1 </w:t>
            </w:r>
          </w:p>
        </w:tc>
        <w:tc>
          <w:tcPr>
            <w:tcW w:w="2496"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580" w:lineRule="exac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福建省新一代信息技术与制造业融合发展典型案例编制服务</w:t>
            </w:r>
          </w:p>
        </w:tc>
        <w:tc>
          <w:tcPr>
            <w:tcW w:w="1209"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58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1004"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58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项</w:t>
            </w:r>
          </w:p>
        </w:tc>
        <w:tc>
          <w:tcPr>
            <w:tcW w:w="2415"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58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w:t>
            </w:r>
          </w:p>
        </w:tc>
      </w:tr>
    </w:tbl>
    <w:p>
      <w:pPr>
        <w:spacing w:line="5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kern w:val="0"/>
          <w:sz w:val="28"/>
          <w:szCs w:val="28"/>
        </w:rPr>
        <w:t>备注：1、报</w:t>
      </w:r>
      <w:r>
        <w:rPr>
          <w:rFonts w:hint="eastAsia" w:ascii="仿宋_GB2312" w:hAnsi="仿宋_GB2312" w:eastAsia="仿宋_GB2312" w:cs="仿宋_GB2312"/>
          <w:color w:val="000000"/>
          <w:sz w:val="28"/>
          <w:szCs w:val="28"/>
        </w:rPr>
        <w:t>价总价超过</w:t>
      </w:r>
      <w:r>
        <w:rPr>
          <w:rFonts w:ascii="仿宋_GB2312" w:hAnsi="仿宋_GB2312" w:eastAsia="仿宋_GB2312" w:cs="仿宋_GB2312"/>
          <w:color w:val="000000"/>
          <w:sz w:val="28"/>
          <w:szCs w:val="28"/>
        </w:rPr>
        <w:t>18.6</w:t>
      </w:r>
      <w:r>
        <w:rPr>
          <w:rFonts w:hint="eastAsia" w:ascii="仿宋_GB2312" w:hAnsi="仿宋_GB2312" w:eastAsia="仿宋_GB2312" w:cs="仿宋_GB2312"/>
          <w:color w:val="000000"/>
          <w:sz w:val="28"/>
          <w:szCs w:val="28"/>
        </w:rPr>
        <w:t>万元的视为无效报价。</w:t>
      </w:r>
    </w:p>
    <w:p>
      <w:pPr>
        <w:spacing w:line="580" w:lineRule="exact"/>
        <w:ind w:firstLine="840" w:firstLineChars="300"/>
        <w:rPr>
          <w:rFonts w:hint="eastAsia" w:ascii="仿宋_GB2312" w:hAnsi="仿宋_GB2312" w:eastAsia="仿宋_GB2312" w:cs="仿宋_GB2312"/>
          <w:sz w:val="24"/>
          <w:szCs w:val="24"/>
        </w:rPr>
      </w:pPr>
      <w:r>
        <w:rPr>
          <w:rFonts w:hint="eastAsia" w:ascii="仿宋_GB2312" w:hAnsi="仿宋_GB2312" w:eastAsia="仿宋_GB2312" w:cs="仿宋_GB2312"/>
          <w:color w:val="000000"/>
          <w:sz w:val="28"/>
          <w:szCs w:val="28"/>
        </w:rPr>
        <w:t>2、对应总价，提供对应分项报价表。</w:t>
      </w:r>
    </w:p>
    <w:p>
      <w:pPr>
        <w:widowControl/>
        <w:jc w:val="left"/>
        <w:rPr>
          <w:rFonts w:ascii="Calibri" w:hAnsi="Calibri" w:eastAsia="仿宋_GB2312" w:cs="Calibri"/>
          <w:sz w:val="32"/>
          <w:szCs w:val="32"/>
        </w:rPr>
      </w:pPr>
    </w:p>
    <w:p>
      <w:pPr>
        <w:spacing w:line="570" w:lineRule="exact"/>
        <w:jc w:val="left"/>
        <w:rPr>
          <w:rFonts w:ascii="黑体" w:hAnsi="黑体" w:eastAsia="黑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ZlOTkxNjBkMTA1NWZiZTU3MzhjMDE1NzY3MjdiNWEifQ=="/>
  </w:docVars>
  <w:rsids>
    <w:rsidRoot w:val="008271CB"/>
    <w:rsid w:val="0000768E"/>
    <w:rsid w:val="000076A8"/>
    <w:rsid w:val="00026D7F"/>
    <w:rsid w:val="000715BE"/>
    <w:rsid w:val="000A7225"/>
    <w:rsid w:val="000C6C73"/>
    <w:rsid w:val="000C786E"/>
    <w:rsid w:val="00102EE6"/>
    <w:rsid w:val="001137CA"/>
    <w:rsid w:val="001362CD"/>
    <w:rsid w:val="0016016F"/>
    <w:rsid w:val="001732E9"/>
    <w:rsid w:val="00186969"/>
    <w:rsid w:val="001E66F8"/>
    <w:rsid w:val="001F0B00"/>
    <w:rsid w:val="00265871"/>
    <w:rsid w:val="002A40A1"/>
    <w:rsid w:val="002C1F5D"/>
    <w:rsid w:val="002E6DA0"/>
    <w:rsid w:val="00352517"/>
    <w:rsid w:val="003A1CC9"/>
    <w:rsid w:val="003E7A96"/>
    <w:rsid w:val="004B46EF"/>
    <w:rsid w:val="005206B9"/>
    <w:rsid w:val="0052112D"/>
    <w:rsid w:val="005311BF"/>
    <w:rsid w:val="0054135E"/>
    <w:rsid w:val="0054158D"/>
    <w:rsid w:val="00556234"/>
    <w:rsid w:val="005A52D9"/>
    <w:rsid w:val="005B7435"/>
    <w:rsid w:val="00611FB6"/>
    <w:rsid w:val="006342A5"/>
    <w:rsid w:val="00697DE3"/>
    <w:rsid w:val="006D7BCC"/>
    <w:rsid w:val="0070406F"/>
    <w:rsid w:val="007270F3"/>
    <w:rsid w:val="00734719"/>
    <w:rsid w:val="007404E1"/>
    <w:rsid w:val="00750E5A"/>
    <w:rsid w:val="00767B09"/>
    <w:rsid w:val="00790D3A"/>
    <w:rsid w:val="007A0FFE"/>
    <w:rsid w:val="007B7288"/>
    <w:rsid w:val="007D1453"/>
    <w:rsid w:val="007D4457"/>
    <w:rsid w:val="007E4719"/>
    <w:rsid w:val="00802EDF"/>
    <w:rsid w:val="008271CB"/>
    <w:rsid w:val="0083625D"/>
    <w:rsid w:val="00870089"/>
    <w:rsid w:val="008939E1"/>
    <w:rsid w:val="008B25F1"/>
    <w:rsid w:val="008B27D5"/>
    <w:rsid w:val="008C10EC"/>
    <w:rsid w:val="008D5B24"/>
    <w:rsid w:val="009244BA"/>
    <w:rsid w:val="00935DD4"/>
    <w:rsid w:val="009416A7"/>
    <w:rsid w:val="00957FE7"/>
    <w:rsid w:val="00971769"/>
    <w:rsid w:val="009B12AB"/>
    <w:rsid w:val="009B5211"/>
    <w:rsid w:val="009C37E5"/>
    <w:rsid w:val="009C5588"/>
    <w:rsid w:val="009D4002"/>
    <w:rsid w:val="00A106F5"/>
    <w:rsid w:val="00A14587"/>
    <w:rsid w:val="00A87A2C"/>
    <w:rsid w:val="00B04A18"/>
    <w:rsid w:val="00B30CD7"/>
    <w:rsid w:val="00B539C4"/>
    <w:rsid w:val="00B92BC9"/>
    <w:rsid w:val="00B95837"/>
    <w:rsid w:val="00BD430E"/>
    <w:rsid w:val="00BE4153"/>
    <w:rsid w:val="00C72689"/>
    <w:rsid w:val="00C8168F"/>
    <w:rsid w:val="00C90F6B"/>
    <w:rsid w:val="00C9574C"/>
    <w:rsid w:val="00CE2C6F"/>
    <w:rsid w:val="00D73A1F"/>
    <w:rsid w:val="00DA5C4C"/>
    <w:rsid w:val="00DA60E9"/>
    <w:rsid w:val="00DC2E2E"/>
    <w:rsid w:val="00E01B76"/>
    <w:rsid w:val="00EB6245"/>
    <w:rsid w:val="00EF4EF8"/>
    <w:rsid w:val="00F574F7"/>
    <w:rsid w:val="00FA0C69"/>
    <w:rsid w:val="00FB2A6D"/>
    <w:rsid w:val="00FC2799"/>
    <w:rsid w:val="084F45FD"/>
    <w:rsid w:val="18AE4812"/>
    <w:rsid w:val="1BD64ED7"/>
    <w:rsid w:val="217C0935"/>
    <w:rsid w:val="2AB65563"/>
    <w:rsid w:val="2BF524EC"/>
    <w:rsid w:val="3D17214E"/>
    <w:rsid w:val="4203064F"/>
    <w:rsid w:val="432033BE"/>
    <w:rsid w:val="50BE3824"/>
    <w:rsid w:val="5AB64AF1"/>
    <w:rsid w:val="60C54330"/>
    <w:rsid w:val="703E274F"/>
    <w:rsid w:val="753F4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3"/>
    <w:basedOn w:val="1"/>
    <w:next w:val="1"/>
    <w:link w:val="13"/>
    <w:semiHidden/>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标题 2 字符"/>
    <w:basedOn w:val="9"/>
    <w:link w:val="2"/>
    <w:uiPriority w:val="9"/>
    <w:rPr>
      <w:rFonts w:ascii="宋体" w:hAnsi="宋体" w:eastAsia="宋体" w:cs="宋体"/>
      <w:b/>
      <w:bCs/>
      <w:kern w:val="0"/>
      <w:sz w:val="36"/>
      <w:szCs w:val="36"/>
    </w:rPr>
  </w:style>
  <w:style w:type="character" w:customStyle="1" w:styleId="11">
    <w:name w:val="页眉 字符"/>
    <w:basedOn w:val="9"/>
    <w:link w:val="5"/>
    <w:uiPriority w:val="99"/>
    <w:rPr>
      <w:sz w:val="18"/>
      <w:szCs w:val="18"/>
    </w:rPr>
  </w:style>
  <w:style w:type="character" w:customStyle="1" w:styleId="12">
    <w:name w:val="页脚 字符"/>
    <w:basedOn w:val="9"/>
    <w:link w:val="4"/>
    <w:qFormat/>
    <w:uiPriority w:val="99"/>
    <w:rPr>
      <w:sz w:val="18"/>
      <w:szCs w:val="18"/>
    </w:rPr>
  </w:style>
  <w:style w:type="character" w:customStyle="1" w:styleId="13">
    <w:name w:val="标题 3 字符"/>
    <w:basedOn w:val="9"/>
    <w:link w:val="3"/>
    <w:semiHidden/>
    <w:uiPriority w:val="9"/>
    <w:rPr>
      <w:b/>
      <w:bCs/>
      <w:sz w:val="32"/>
      <w:szCs w:val="32"/>
    </w:rPr>
  </w:style>
  <w:style w:type="paragraph" w:customStyle="1" w:styleId="14">
    <w:name w:val="正文1"/>
    <w:qFormat/>
    <w:uiPriority w:val="0"/>
    <w:pPr>
      <w:jc w:val="both"/>
    </w:pPr>
    <w:rPr>
      <w:rFonts w:ascii="Times New Roman" w:hAnsi="Times New Roman" w:eastAsia="宋体" w:cs="Times New Roman"/>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B6F0F-80AA-4CF0-B346-03CA19E9499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140</Words>
  <Characters>143</Characters>
  <Lines>13</Lines>
  <Paragraphs>3</Paragraphs>
  <TotalTime>20</TotalTime>
  <ScaleCrop>false</ScaleCrop>
  <LinksUpToDate>false</LinksUpToDate>
  <CharactersWithSpaces>271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2022-06-07T06:34:00Z</dcterms:created>
  <dc:creator>China</dc:creator>
  <cp:lastModifiedBy>匆匆现在</cp:lastModifiedBy>
  <cp:lastPrinted>2022-06-07T09:03:13Z</cp:lastPrinted>
  <dcterms:modified xsi:type="dcterms:W3CDTF">2022-06-07T09:20:58Z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EEB12FD78F3345998B39C54206A3FC69</vt:lpwstr>
  </property>
</Properties>
</file>