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eastAsia" w:ascii="等线" w:hAnsi="等线" w:eastAsia="等线" w:cs="Times New Roman"/>
          <w:kern w:val="0"/>
          <w:sz w:val="28"/>
          <w:szCs w:val="28"/>
          <w:lang w:val="en-US" w:eastAsia="zh-CN"/>
        </w:rPr>
      </w:pPr>
      <w:r>
        <w:rPr>
          <w:rFonts w:hint="eastAsia" w:ascii="等线" w:hAnsi="等线" w:eastAsia="等线" w:cs="Times New Roman"/>
          <w:kern w:val="0"/>
          <w:sz w:val="28"/>
          <w:szCs w:val="28"/>
          <w:lang w:val="en-US" w:eastAsia="zh-CN"/>
        </w:rPr>
        <w:t>福州无线电管理技术设施运行维护项目技术和服务要求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outlineLvl w:val="1"/>
        <w:rPr>
          <w:rStyle w:val="11"/>
          <w:rFonts w:hint="eastAsia" w:ascii="宋体" w:hAnsi="宋体" w:eastAsia="宋体" w:cs="宋体"/>
          <w:sz w:val="24"/>
          <w:szCs w:val="24"/>
          <w:lang w:eastAsia="zh-CN"/>
        </w:rPr>
      </w:pPr>
      <w:r>
        <w:rPr>
          <w:rStyle w:val="11"/>
          <w:rFonts w:hint="eastAsia" w:ascii="宋体" w:hAnsi="宋体" w:eastAsia="宋体" w:cs="宋体"/>
          <w:sz w:val="24"/>
          <w:szCs w:val="24"/>
          <w:lang w:eastAsia="zh-CN"/>
        </w:rPr>
        <w:t>一、项目概况</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pPr>
      <w:r>
        <w:rPr>
          <w:rFonts w:hint="eastAsia" w:ascii="宋体" w:hAnsi="宋体" w:eastAsia="宋体" w:cs="宋体"/>
          <w:sz w:val="24"/>
          <w:szCs w:val="24"/>
        </w:rPr>
        <w:t>为加强无线电</w:t>
      </w:r>
      <w:r>
        <w:rPr>
          <w:rFonts w:hint="eastAsia" w:ascii="宋体" w:hAnsi="宋体" w:eastAsia="宋体" w:cs="宋体"/>
          <w:sz w:val="24"/>
          <w:szCs w:val="24"/>
          <w:lang w:eastAsia="zh-CN"/>
        </w:rPr>
        <w:t>技术设施</w:t>
      </w:r>
      <w:r>
        <w:rPr>
          <w:rFonts w:hint="eastAsia" w:ascii="宋体" w:hAnsi="宋体" w:eastAsia="宋体" w:cs="宋体"/>
          <w:sz w:val="24"/>
          <w:szCs w:val="24"/>
        </w:rPr>
        <w:t>管理，落实运维工作机制，提高无线电</w:t>
      </w:r>
      <w:r>
        <w:rPr>
          <w:rFonts w:hint="eastAsia" w:ascii="宋体" w:hAnsi="宋体" w:eastAsia="宋体" w:cs="宋体"/>
          <w:sz w:val="24"/>
          <w:szCs w:val="24"/>
          <w:lang w:eastAsia="zh-CN"/>
        </w:rPr>
        <w:t>技术设施</w:t>
      </w:r>
      <w:r>
        <w:rPr>
          <w:rFonts w:hint="eastAsia" w:ascii="宋体" w:hAnsi="宋体" w:eastAsia="宋体" w:cs="宋体"/>
          <w:sz w:val="24"/>
          <w:szCs w:val="24"/>
        </w:rPr>
        <w:t>运行维护的规范化水平，保障无线电</w:t>
      </w:r>
      <w:r>
        <w:rPr>
          <w:rFonts w:hint="eastAsia" w:ascii="宋体" w:hAnsi="宋体" w:eastAsia="宋体" w:cs="宋体"/>
          <w:sz w:val="24"/>
          <w:szCs w:val="24"/>
          <w:lang w:eastAsia="zh-CN"/>
        </w:rPr>
        <w:t>技术设施</w:t>
      </w:r>
      <w:r>
        <w:rPr>
          <w:rFonts w:hint="eastAsia" w:ascii="宋体" w:hAnsi="宋体" w:eastAsia="宋体" w:cs="宋体"/>
          <w:sz w:val="24"/>
          <w:szCs w:val="24"/>
        </w:rPr>
        <w:t>运行的安全性、可靠性和稳定性，为无线电管理工作的顺利开展提供有力保障。根据省级无线电</w:t>
      </w:r>
      <w:r>
        <w:rPr>
          <w:rFonts w:hint="eastAsia" w:ascii="宋体" w:hAnsi="宋体" w:eastAsia="宋体" w:cs="宋体"/>
          <w:sz w:val="24"/>
          <w:szCs w:val="24"/>
          <w:lang w:eastAsia="zh-CN"/>
        </w:rPr>
        <w:t>技术设施</w:t>
      </w:r>
      <w:r>
        <w:rPr>
          <w:rFonts w:hint="eastAsia" w:ascii="宋体" w:hAnsi="宋体" w:eastAsia="宋体" w:cs="宋体"/>
          <w:sz w:val="24"/>
          <w:szCs w:val="24"/>
        </w:rPr>
        <w:t>运行维护规定要求，结合工作实际，现拟将采购人在用</w:t>
      </w:r>
      <w:r>
        <w:rPr>
          <w:rFonts w:hint="eastAsia" w:ascii="宋体" w:hAnsi="宋体" w:eastAsia="宋体" w:cs="宋体"/>
          <w:sz w:val="24"/>
          <w:szCs w:val="24"/>
          <w:lang w:eastAsia="zh-CN"/>
        </w:rPr>
        <w:t>的无线电固定（小型）监测站、移动监测站、便携式监测设备和检测设备等</w:t>
      </w:r>
      <w:r>
        <w:rPr>
          <w:rFonts w:hint="eastAsia" w:ascii="宋体" w:hAnsi="宋体" w:eastAsia="宋体" w:cs="宋体"/>
          <w:sz w:val="24"/>
          <w:szCs w:val="24"/>
        </w:rPr>
        <w:t>无线电</w:t>
      </w:r>
      <w:r>
        <w:rPr>
          <w:rFonts w:hint="eastAsia" w:ascii="宋体" w:hAnsi="宋体" w:eastAsia="宋体" w:cs="宋体"/>
          <w:sz w:val="24"/>
          <w:szCs w:val="24"/>
          <w:lang w:eastAsia="zh-CN"/>
        </w:rPr>
        <w:t>技术</w:t>
      </w:r>
      <w:r>
        <w:rPr>
          <w:rFonts w:hint="eastAsia" w:ascii="宋体" w:hAnsi="宋体" w:eastAsia="宋体" w:cs="宋体"/>
          <w:sz w:val="24"/>
          <w:szCs w:val="24"/>
        </w:rPr>
        <w:t>设施运行维护进行服务外包，由投标人提供专业、规范、高效的运维服务，落实运维措施，对无线电</w:t>
      </w:r>
      <w:r>
        <w:rPr>
          <w:rFonts w:hint="eastAsia" w:ascii="宋体" w:hAnsi="宋体" w:eastAsia="宋体" w:cs="宋体"/>
          <w:sz w:val="24"/>
          <w:szCs w:val="24"/>
          <w:lang w:eastAsia="zh-CN"/>
        </w:rPr>
        <w:t>技术设施</w:t>
      </w:r>
      <w:r>
        <w:rPr>
          <w:rFonts w:hint="eastAsia" w:ascii="宋体" w:hAnsi="宋体" w:eastAsia="宋体" w:cs="宋体"/>
          <w:sz w:val="24"/>
          <w:szCs w:val="24"/>
        </w:rPr>
        <w:t>进行日常检查（例行维护）、预防性维护</w:t>
      </w:r>
      <w:r>
        <w:rPr>
          <w:rFonts w:hint="eastAsia" w:ascii="宋体" w:hAnsi="宋体" w:eastAsia="宋体" w:cs="宋体"/>
          <w:sz w:val="24"/>
          <w:szCs w:val="24"/>
          <w:lang w:eastAsia="zh-CN"/>
        </w:rPr>
        <w:t>（</w:t>
      </w:r>
      <w:r>
        <w:rPr>
          <w:rFonts w:hint="eastAsia" w:ascii="宋体" w:hAnsi="宋体" w:eastAsia="宋体" w:cs="宋体"/>
          <w:sz w:val="24"/>
          <w:szCs w:val="24"/>
        </w:rPr>
        <w:t>季度定期巡检</w:t>
      </w:r>
      <w:r>
        <w:rPr>
          <w:rFonts w:hint="eastAsia" w:ascii="宋体" w:hAnsi="宋体" w:eastAsia="宋体" w:cs="宋体"/>
          <w:sz w:val="24"/>
          <w:szCs w:val="24"/>
          <w:lang w:eastAsia="zh-CN"/>
        </w:rPr>
        <w:t>）</w:t>
      </w:r>
      <w:r>
        <w:rPr>
          <w:rFonts w:hint="eastAsia" w:ascii="宋体" w:hAnsi="宋体" w:eastAsia="宋体" w:cs="宋体"/>
          <w:sz w:val="24"/>
          <w:szCs w:val="24"/>
        </w:rPr>
        <w:t>、应急维护（如遇自然灾害等突发事件）、重大活动保障运维和故障处理等，实现对采购人在用无线电</w:t>
      </w:r>
      <w:r>
        <w:rPr>
          <w:rFonts w:hint="eastAsia" w:ascii="宋体" w:hAnsi="宋体" w:eastAsia="宋体" w:cs="宋体"/>
          <w:sz w:val="24"/>
          <w:szCs w:val="24"/>
          <w:lang w:eastAsia="zh-CN"/>
        </w:rPr>
        <w:t>技术设施</w:t>
      </w:r>
      <w:r>
        <w:rPr>
          <w:rFonts w:hint="eastAsia" w:ascii="宋体" w:hAnsi="宋体" w:eastAsia="宋体" w:cs="宋体"/>
          <w:sz w:val="24"/>
          <w:szCs w:val="24"/>
        </w:rPr>
        <w:t>的有效管理和高质量维护。</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0"/>
        <w:outlineLvl w:val="1"/>
        <w:rPr>
          <w:b/>
          <w:bCs/>
        </w:rPr>
      </w:pPr>
      <w:r>
        <w:rPr>
          <w:b/>
          <w:bCs/>
          <w:spacing w:val="0"/>
          <w:sz w:val="24"/>
          <w:szCs w:val="24"/>
        </w:rPr>
        <w:t>二、技术</w:t>
      </w:r>
      <w:r>
        <w:rPr>
          <w:rFonts w:hint="eastAsia"/>
          <w:b/>
          <w:bCs/>
          <w:spacing w:val="0"/>
          <w:sz w:val="24"/>
          <w:szCs w:val="24"/>
          <w:lang w:eastAsia="zh-CN"/>
        </w:rPr>
        <w:t>和服务</w:t>
      </w:r>
      <w:r>
        <w:rPr>
          <w:b/>
          <w:bCs/>
          <w:spacing w:val="0"/>
          <w:sz w:val="24"/>
          <w:szCs w:val="24"/>
        </w:rPr>
        <w:t>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outlineLvl w:val="2"/>
      </w:pPr>
      <w:r>
        <w:rPr>
          <w:rStyle w:val="11"/>
          <w:rFonts w:hint="eastAsia" w:ascii="宋体" w:hAnsi="宋体" w:eastAsia="宋体" w:cs="宋体"/>
        </w:rPr>
        <w:t>（一）总体要求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pPr>
      <w:r>
        <w:rPr>
          <w:rFonts w:hint="eastAsia" w:ascii="宋体" w:hAnsi="宋体" w:eastAsia="宋体" w:cs="宋体"/>
          <w:sz w:val="24"/>
          <w:szCs w:val="24"/>
        </w:rPr>
        <w:t>本项目运维服务期（1年）内投标人应负责无线电</w:t>
      </w:r>
      <w:r>
        <w:rPr>
          <w:rFonts w:hint="eastAsia" w:ascii="宋体" w:hAnsi="宋体" w:eastAsia="宋体" w:cs="宋体"/>
          <w:sz w:val="24"/>
          <w:szCs w:val="24"/>
          <w:lang w:eastAsia="zh-CN"/>
        </w:rPr>
        <w:t>技术设施</w:t>
      </w:r>
      <w:r>
        <w:rPr>
          <w:rFonts w:hint="eastAsia" w:ascii="宋体" w:hAnsi="宋体" w:eastAsia="宋体" w:cs="宋体"/>
          <w:sz w:val="24"/>
          <w:szCs w:val="24"/>
        </w:rPr>
        <w:t>的日常维护、定期巡检、维修和应急处置工作，保障现有设备、设施的正常运转，并达到如下要求：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pPr>
      <w:r>
        <w:rPr>
          <w:rFonts w:hint="eastAsia" w:ascii="宋体" w:hAnsi="宋体" w:eastAsia="宋体" w:cs="宋体"/>
          <w:sz w:val="24"/>
          <w:szCs w:val="24"/>
        </w:rPr>
        <w:t>1.对无线电</w:t>
      </w:r>
      <w:r>
        <w:rPr>
          <w:rFonts w:hint="eastAsia" w:ascii="宋体" w:hAnsi="宋体" w:eastAsia="宋体" w:cs="宋体"/>
          <w:sz w:val="24"/>
          <w:szCs w:val="24"/>
          <w:lang w:eastAsia="zh-CN"/>
        </w:rPr>
        <w:t>技术设施</w:t>
      </w:r>
      <w:r>
        <w:rPr>
          <w:rFonts w:hint="eastAsia" w:ascii="宋体" w:hAnsi="宋体" w:eastAsia="宋体" w:cs="宋体"/>
          <w:sz w:val="24"/>
          <w:szCs w:val="24"/>
        </w:rPr>
        <w:t>进行测试和检查，确保功能运行正常；</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pPr>
      <w:r>
        <w:rPr>
          <w:rFonts w:hint="eastAsia" w:ascii="宋体" w:hAnsi="宋体" w:eastAsia="宋体" w:cs="宋体"/>
          <w:sz w:val="24"/>
          <w:szCs w:val="24"/>
        </w:rPr>
        <w:t>2.对日常无线电监测和保障等业务提供有力的技术支持和支撑；</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pPr>
      <w:r>
        <w:rPr>
          <w:rFonts w:hint="eastAsia" w:ascii="宋体" w:hAnsi="宋体" w:eastAsia="宋体" w:cs="宋体"/>
          <w:sz w:val="24"/>
          <w:szCs w:val="24"/>
        </w:rPr>
        <w:t>3.对无线电固定（小型）监测站的抱杆做好日常维护。</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pPr>
      <w:r>
        <w:rPr>
          <w:rFonts w:hint="eastAsia" w:ascii="宋体" w:hAnsi="宋体" w:eastAsia="宋体" w:cs="宋体"/>
          <w:sz w:val="24"/>
          <w:szCs w:val="24"/>
        </w:rPr>
        <w:t>4.提供可靠的设备维修（送修）保障服务；</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pPr>
      <w:r>
        <w:rPr>
          <w:rFonts w:hint="eastAsia" w:ascii="宋体" w:hAnsi="宋体" w:eastAsia="宋体" w:cs="宋体"/>
          <w:sz w:val="24"/>
          <w:szCs w:val="24"/>
        </w:rPr>
        <w:t>5.建立包含无线电</w:t>
      </w:r>
      <w:r>
        <w:rPr>
          <w:rFonts w:hint="eastAsia" w:ascii="宋体" w:hAnsi="宋体" w:eastAsia="宋体" w:cs="宋体"/>
          <w:sz w:val="24"/>
          <w:szCs w:val="24"/>
          <w:lang w:eastAsia="zh-CN"/>
        </w:rPr>
        <w:t>技术设施</w:t>
      </w:r>
      <w:r>
        <w:rPr>
          <w:rFonts w:hint="eastAsia" w:ascii="宋体" w:hAnsi="宋体" w:eastAsia="宋体" w:cs="宋体"/>
          <w:sz w:val="24"/>
          <w:szCs w:val="24"/>
        </w:rPr>
        <w:t>运行状况、技术指标、巡检记录、维护维修情况等运维档案；</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pPr>
      <w:r>
        <w:rPr>
          <w:rFonts w:hint="eastAsia" w:ascii="宋体" w:hAnsi="宋体" w:eastAsia="宋体" w:cs="宋体"/>
          <w:sz w:val="24"/>
          <w:szCs w:val="24"/>
        </w:rPr>
        <w:t>6.做好有关工作记录和报表编制、文案管理，妥善处理应急突发事件，确保无线电</w:t>
      </w:r>
      <w:r>
        <w:rPr>
          <w:rFonts w:hint="eastAsia" w:ascii="宋体" w:hAnsi="宋体" w:eastAsia="宋体" w:cs="宋体"/>
          <w:sz w:val="24"/>
          <w:szCs w:val="24"/>
          <w:lang w:eastAsia="zh-CN"/>
        </w:rPr>
        <w:t>技术设施</w:t>
      </w:r>
      <w:r>
        <w:rPr>
          <w:rFonts w:hint="eastAsia" w:ascii="宋体" w:hAnsi="宋体" w:eastAsia="宋体" w:cs="宋体"/>
          <w:sz w:val="24"/>
          <w:szCs w:val="24"/>
        </w:rPr>
        <w:t>工作正常，运行稳定。</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outlineLvl w:val="2"/>
      </w:pPr>
      <w:r>
        <w:rPr>
          <w:rStyle w:val="11"/>
          <w:rFonts w:hint="eastAsia" w:ascii="宋体" w:hAnsi="宋体" w:eastAsia="宋体" w:cs="宋体"/>
        </w:rPr>
        <w:t>（二）运维服务规范</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rPr>
          <w:rFonts w:hint="eastAsia" w:ascii="宋体" w:hAnsi="宋体" w:eastAsia="宋体" w:cs="宋体"/>
          <w:sz w:val="24"/>
          <w:szCs w:val="24"/>
        </w:rPr>
      </w:pPr>
      <w:r>
        <w:rPr>
          <w:rFonts w:hint="eastAsia" w:ascii="宋体" w:hAnsi="宋体" w:eastAsia="宋体" w:cs="宋体"/>
          <w:sz w:val="24"/>
          <w:szCs w:val="24"/>
        </w:rPr>
        <w:t>1.无管字(1998)20号《国家无线电监测网总体技术方案》</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rPr>
          <w:rFonts w:hint="eastAsia" w:ascii="宋体" w:hAnsi="宋体" w:eastAsia="宋体" w:cs="宋体"/>
          <w:sz w:val="24"/>
          <w:szCs w:val="24"/>
        </w:rPr>
      </w:pPr>
      <w:r>
        <w:rPr>
          <w:rFonts w:hint="eastAsia" w:ascii="宋体" w:hAnsi="宋体" w:eastAsia="宋体" w:cs="宋体"/>
          <w:sz w:val="24"/>
          <w:szCs w:val="24"/>
        </w:rPr>
        <w:t>2.国无中(2000)39号《超短波无线电测向系统验收测试方法》</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rPr>
          <w:rFonts w:hint="eastAsia" w:ascii="宋体" w:hAnsi="宋体" w:eastAsia="宋体" w:cs="宋体"/>
          <w:sz w:val="24"/>
          <w:szCs w:val="24"/>
        </w:rPr>
      </w:pPr>
      <w:r>
        <w:rPr>
          <w:rFonts w:hint="eastAsia" w:ascii="宋体" w:hAnsi="宋体" w:eastAsia="宋体" w:cs="宋体"/>
          <w:sz w:val="24"/>
          <w:szCs w:val="24"/>
        </w:rPr>
        <w:t>3.国家无线电监测中心《无线电监测网传输(RMTP)规范》</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rPr>
          <w:rFonts w:hint="eastAsia" w:ascii="宋体" w:hAnsi="宋体" w:eastAsia="宋体" w:cs="宋体"/>
          <w:sz w:val="24"/>
          <w:szCs w:val="24"/>
        </w:rPr>
      </w:pPr>
      <w:r>
        <w:rPr>
          <w:rFonts w:hint="eastAsia" w:ascii="宋体" w:hAnsi="宋体" w:eastAsia="宋体" w:cs="宋体"/>
          <w:sz w:val="24"/>
          <w:szCs w:val="24"/>
        </w:rPr>
        <w:t>4.YD/T2675-2013《VHF/UHF无线电监测测向系统开场测试参数和测试方法》</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rPr>
          <w:rFonts w:hint="eastAsia" w:ascii="宋体" w:hAnsi="宋体" w:eastAsia="宋体" w:cs="宋体"/>
          <w:sz w:val="24"/>
          <w:szCs w:val="24"/>
        </w:rPr>
      </w:pPr>
      <w:r>
        <w:rPr>
          <w:rFonts w:hint="eastAsia" w:ascii="宋体" w:hAnsi="宋体" w:eastAsia="宋体" w:cs="宋体"/>
          <w:sz w:val="24"/>
          <w:szCs w:val="24"/>
        </w:rPr>
        <w:t>5.GB/T32401-2015《VHF/UHF频段无线电监测接收机技术要求及测试方法》</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rPr>
          <w:rFonts w:hint="eastAsia" w:ascii="宋体" w:hAnsi="宋体" w:eastAsia="宋体" w:cs="宋体"/>
          <w:sz w:val="24"/>
          <w:szCs w:val="24"/>
        </w:rPr>
      </w:pPr>
      <w:r>
        <w:rPr>
          <w:rFonts w:hint="eastAsia" w:ascii="宋体" w:hAnsi="宋体" w:eastAsia="宋体" w:cs="宋体"/>
          <w:sz w:val="24"/>
          <w:szCs w:val="24"/>
        </w:rPr>
        <w:t>6.《VHF/UHF无线电监测设施建设规范和技术要求(试行)》</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rPr>
          <w:rFonts w:hint="eastAsia" w:ascii="宋体" w:hAnsi="宋体" w:eastAsia="宋体" w:cs="宋体"/>
          <w:sz w:val="24"/>
          <w:szCs w:val="24"/>
        </w:rPr>
      </w:pPr>
      <w:r>
        <w:rPr>
          <w:rFonts w:hint="eastAsia" w:ascii="宋体" w:hAnsi="宋体" w:eastAsia="宋体" w:cs="宋体"/>
          <w:sz w:val="24"/>
          <w:szCs w:val="24"/>
        </w:rPr>
        <w:t>7.《福建省无线电管理技术设施运行维护工作指南（试行）》</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rPr>
          <w:rFonts w:hint="eastAsia" w:ascii="宋体" w:hAnsi="宋体" w:eastAsia="宋体" w:cs="宋体"/>
          <w:sz w:val="24"/>
          <w:szCs w:val="24"/>
        </w:rPr>
      </w:pPr>
      <w:r>
        <w:rPr>
          <w:rFonts w:hint="eastAsia" w:ascii="宋体" w:hAnsi="宋体" w:eastAsia="宋体" w:cs="宋体"/>
          <w:sz w:val="24"/>
          <w:szCs w:val="24"/>
        </w:rPr>
        <w:t>8.无线电监测固定站运维服务方案</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pPr>
      <w:r>
        <w:rPr>
          <w:rFonts w:hint="eastAsia" w:ascii="宋体" w:hAnsi="宋体" w:eastAsia="宋体" w:cs="宋体"/>
          <w:sz w:val="24"/>
          <w:szCs w:val="24"/>
        </w:rPr>
        <w:t>9.有关行业标准和规范(最新)</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outlineLvl w:val="2"/>
        <w:rPr>
          <w:rStyle w:val="11"/>
          <w:rFonts w:hint="eastAsia" w:ascii="宋体" w:hAnsi="宋体" w:eastAsia="宋体" w:cs="宋体"/>
          <w:sz w:val="24"/>
          <w:szCs w:val="24"/>
        </w:rPr>
      </w:pPr>
      <w:r>
        <w:rPr>
          <w:rStyle w:val="11"/>
          <w:rFonts w:hint="eastAsia" w:ascii="宋体" w:hAnsi="宋体" w:eastAsia="宋体" w:cs="宋体"/>
          <w:sz w:val="24"/>
          <w:szCs w:val="24"/>
        </w:rPr>
        <w:t>（三）运维服务范围</w:t>
      </w:r>
    </w:p>
    <w:p>
      <w:pPr>
        <w:pStyle w:val="8"/>
        <w:wordWrap w:val="0"/>
        <w:spacing w:beforeAutospacing="0" w:afterAutospacing="0" w:line="360" w:lineRule="auto"/>
        <w:ind w:firstLine="480"/>
        <w:rPr>
          <w:rFonts w:ascii="宋体" w:hAnsi="宋体" w:eastAsia="宋体" w:cs="宋体"/>
        </w:rPr>
      </w:pPr>
      <w:r>
        <w:rPr>
          <w:rFonts w:hint="eastAsia" w:ascii="宋体" w:hAnsi="宋体" w:eastAsia="宋体" w:cs="宋体"/>
        </w:rPr>
        <w:t>1.固定监测站（2</w:t>
      </w:r>
      <w:r>
        <w:rPr>
          <w:rFonts w:hint="eastAsia" w:ascii="宋体" w:hAnsi="宋体" w:eastAsia="宋体" w:cs="宋体"/>
          <w:lang w:val="en-US" w:eastAsia="zh-CN"/>
        </w:rPr>
        <w:t>0</w:t>
      </w:r>
      <w:r>
        <w:rPr>
          <w:rFonts w:hint="eastAsia" w:ascii="宋体" w:hAnsi="宋体" w:eastAsia="宋体" w:cs="宋体"/>
        </w:rPr>
        <w:t>个</w:t>
      </w:r>
      <w:r>
        <w:rPr>
          <w:rFonts w:hint="eastAsia" w:ascii="宋体" w:hAnsi="宋体" w:eastAsia="宋体" w:cs="宋体"/>
          <w:lang w:eastAsia="zh-CN"/>
        </w:rPr>
        <w:t>，其中二类站</w:t>
      </w:r>
      <w:r>
        <w:rPr>
          <w:rFonts w:hint="eastAsia" w:ascii="宋体" w:hAnsi="宋体" w:eastAsia="宋体" w:cs="宋体"/>
          <w:lang w:val="en-US" w:eastAsia="zh-CN"/>
        </w:rPr>
        <w:t>1个，四类站19个</w:t>
      </w:r>
      <w:r>
        <w:rPr>
          <w:rFonts w:hint="eastAsia" w:ascii="宋体" w:hAnsi="宋体" w:eastAsia="宋体" w:cs="宋体"/>
        </w:rPr>
        <w:t>）</w:t>
      </w:r>
    </w:p>
    <w:p>
      <w:pPr>
        <w:pStyle w:val="8"/>
        <w:wordWrap w:val="0"/>
        <w:spacing w:beforeAutospacing="0" w:afterAutospacing="0" w:line="360" w:lineRule="auto"/>
        <w:ind w:firstLine="480"/>
        <w:rPr>
          <w:rFonts w:ascii="宋体" w:hAnsi="宋体" w:eastAsia="宋体" w:cs="宋体"/>
        </w:rPr>
      </w:pPr>
      <w:r>
        <w:rPr>
          <w:rFonts w:hint="eastAsia" w:ascii="宋体" w:hAnsi="宋体" w:eastAsia="宋体" w:cs="宋体"/>
        </w:rPr>
        <w:t>2.移动监测站(2个）</w:t>
      </w:r>
    </w:p>
    <w:p>
      <w:pPr>
        <w:pStyle w:val="8"/>
        <w:wordWrap w:val="0"/>
        <w:spacing w:beforeAutospacing="0" w:afterAutospacing="0" w:line="360" w:lineRule="auto"/>
        <w:ind w:firstLine="480"/>
        <w:rPr>
          <w:rFonts w:ascii="宋体" w:hAnsi="宋体" w:eastAsia="宋体" w:cs="宋体"/>
        </w:rPr>
      </w:pPr>
      <w:r>
        <w:rPr>
          <w:rFonts w:hint="eastAsia" w:ascii="宋体" w:hAnsi="宋体" w:eastAsia="宋体" w:cs="宋体"/>
          <w:lang w:val="en-US" w:eastAsia="zh-CN"/>
        </w:rPr>
        <w:t>3</w:t>
      </w:r>
      <w:r>
        <w:rPr>
          <w:rFonts w:hint="eastAsia" w:ascii="宋体" w:hAnsi="宋体" w:eastAsia="宋体" w:cs="宋体"/>
        </w:rPr>
        <w:t>.便携式监测设备（</w:t>
      </w:r>
      <w:r>
        <w:rPr>
          <w:rFonts w:hint="eastAsia" w:ascii="宋体" w:hAnsi="宋体" w:eastAsia="宋体" w:cs="宋体"/>
          <w:lang w:val="en-US" w:eastAsia="zh-CN"/>
        </w:rPr>
        <w:t>6</w:t>
      </w:r>
      <w:r>
        <w:rPr>
          <w:rFonts w:hint="eastAsia" w:ascii="宋体" w:hAnsi="宋体" w:eastAsia="宋体" w:cs="宋体"/>
        </w:rPr>
        <w:t>套）</w:t>
      </w:r>
    </w:p>
    <w:p>
      <w:pPr>
        <w:pStyle w:val="8"/>
        <w:wordWrap w:val="0"/>
        <w:spacing w:beforeAutospacing="0" w:afterAutospacing="0" w:line="360" w:lineRule="auto"/>
        <w:ind w:firstLine="480"/>
        <w:rPr>
          <w:rFonts w:ascii="宋体" w:hAnsi="宋体" w:eastAsia="宋体" w:cs="宋体"/>
        </w:rPr>
      </w:pPr>
      <w:r>
        <w:rPr>
          <w:rFonts w:hint="eastAsia" w:ascii="宋体" w:hAnsi="宋体" w:eastAsia="宋体" w:cs="宋体"/>
          <w:lang w:val="en-US" w:eastAsia="zh-CN"/>
        </w:rPr>
        <w:t>4</w:t>
      </w:r>
      <w:r>
        <w:rPr>
          <w:rFonts w:hint="eastAsia" w:ascii="宋体" w:hAnsi="宋体" w:eastAsia="宋体" w:cs="宋体"/>
        </w:rPr>
        <w:t>.检测设备（</w:t>
      </w:r>
      <w:r>
        <w:rPr>
          <w:rFonts w:hint="eastAsia" w:ascii="宋体" w:hAnsi="宋体" w:eastAsia="宋体" w:cs="宋体"/>
          <w:lang w:val="en-US" w:eastAsia="zh-CN"/>
        </w:rPr>
        <w:t>1</w:t>
      </w:r>
      <w:r>
        <w:rPr>
          <w:rFonts w:hint="eastAsia" w:ascii="宋体" w:hAnsi="宋体" w:eastAsia="宋体" w:cs="宋体"/>
          <w:lang w:eastAsia="zh-CN"/>
        </w:rPr>
        <w:t>台</w:t>
      </w:r>
      <w:r>
        <w:rPr>
          <w:rFonts w:hint="eastAsia" w:ascii="宋体" w:hAnsi="宋体" w:eastAsia="宋体" w:cs="宋体"/>
        </w:rPr>
        <w:t>）</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outlineLvl w:val="2"/>
      </w:pPr>
      <w:r>
        <w:rPr>
          <w:rStyle w:val="11"/>
          <w:rFonts w:hint="eastAsia" w:ascii="宋体" w:hAnsi="宋体" w:eastAsia="宋体" w:cs="宋体"/>
        </w:rPr>
        <w:t>（四）运维服务内容及要求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3"/>
        <w:rPr>
          <w:rFonts w:hint="eastAsia" w:ascii="宋体" w:hAnsi="宋体" w:eastAsia="宋体" w:cs="宋体"/>
        </w:rPr>
      </w:pPr>
      <w:r>
        <w:rPr>
          <w:rStyle w:val="11"/>
          <w:rFonts w:hint="eastAsia" w:ascii="宋体" w:hAnsi="宋体" w:eastAsia="宋体" w:cs="宋体"/>
          <w:sz w:val="24"/>
          <w:szCs w:val="24"/>
        </w:rPr>
        <w:t>1.现场勘察采集和巡检核验（首次）</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4"/>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勘察巡检要求：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运维服务期第一个月内负责按照巡检的规范要求完成无线电技术设施首次现场勘察采集和巡检核验。</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4"/>
        <w:rPr>
          <w:rFonts w:hint="eastAsia" w:ascii="宋体" w:hAnsi="宋体" w:eastAsia="宋体" w:cs="宋体"/>
        </w:rPr>
      </w:pPr>
      <w:r>
        <w:rPr>
          <w:rFonts w:hint="eastAsia" w:ascii="宋体" w:hAnsi="宋体" w:eastAsia="宋体" w:cs="宋体"/>
          <w:sz w:val="24"/>
          <w:szCs w:val="24"/>
          <w:lang w:val="en-US" w:eastAsia="zh-CN"/>
        </w:rPr>
        <w:t>1.2</w:t>
      </w:r>
      <w:r>
        <w:rPr>
          <w:rFonts w:hint="eastAsia" w:ascii="宋体" w:hAnsi="宋体" w:eastAsia="宋体" w:cs="宋体"/>
          <w:sz w:val="24"/>
          <w:szCs w:val="24"/>
        </w:rPr>
        <w:t>勘察巡检主要内容：</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（1）对无线电技术设施进行全面测试和检查；</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（2）对无线电技术配套设施及系统进行常规查验，掌握各类设备及系统的实际运行状况；</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3）对无线电技术设施进行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sz w:val="24"/>
          <w:szCs w:val="24"/>
          <w:lang w:eastAsia="zh-CN"/>
        </w:rPr>
      </w:pPr>
      <w:r>
        <w:rPr>
          <w:rFonts w:hint="eastAsia" w:ascii="宋体" w:hAnsi="宋体" w:eastAsia="宋体" w:cs="宋体"/>
          <w:sz w:val="24"/>
          <w:szCs w:val="24"/>
        </w:rPr>
        <w:t>（4）对无线电技术设施全景和各设施局部场景等进行拍摄采集，对各无线电</w:t>
      </w:r>
      <w:r>
        <w:rPr>
          <w:rFonts w:hint="eastAsia" w:ascii="宋体" w:hAnsi="宋体" w:eastAsia="宋体" w:cs="宋体"/>
          <w:sz w:val="24"/>
          <w:szCs w:val="24"/>
          <w:lang w:eastAsia="zh-CN"/>
        </w:rPr>
        <w:t>技术</w:t>
      </w:r>
      <w:r>
        <w:rPr>
          <w:rFonts w:hint="eastAsia" w:ascii="宋体" w:hAnsi="宋体" w:eastAsia="宋体" w:cs="宋体"/>
          <w:sz w:val="24"/>
          <w:szCs w:val="24"/>
        </w:rPr>
        <w:t>设备状态进行综合评估并建立完整的、标准的运维档案</w:t>
      </w:r>
      <w:r>
        <w:rPr>
          <w:rFonts w:hint="eastAsia" w:ascii="宋体" w:hAnsi="宋体" w:eastAsia="宋体" w:cs="宋体"/>
          <w:sz w:val="24"/>
          <w:szCs w:val="24"/>
          <w:lang w:eastAsia="zh-CN"/>
        </w:rPr>
        <w:t>；</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Cs w:val="24"/>
          <w:lang w:val="en-US" w:eastAsia="zh-CN"/>
        </w:rPr>
        <w:t>第一个服务周期（三个月）结束后的15日内中标人须提供一份满足要求的首次季度巡检服务记录。</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3"/>
        <w:rPr>
          <w:rFonts w:hint="eastAsia" w:ascii="宋体" w:hAnsi="宋体" w:eastAsia="宋体" w:cs="宋体"/>
        </w:rPr>
      </w:pPr>
      <w:r>
        <w:rPr>
          <w:rStyle w:val="11"/>
          <w:rFonts w:hint="eastAsia" w:ascii="宋体" w:hAnsi="宋体" w:eastAsia="宋体" w:cs="宋体"/>
          <w:sz w:val="24"/>
          <w:szCs w:val="24"/>
        </w:rPr>
        <w:t>2.定期巡检</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4"/>
        <w:rPr>
          <w:rFonts w:hint="eastAsia" w:ascii="宋体" w:hAnsi="宋体" w:eastAsia="宋体" w:cs="宋体"/>
        </w:rPr>
      </w:pPr>
      <w:r>
        <w:rPr>
          <w:rFonts w:hint="eastAsia" w:ascii="宋体" w:hAnsi="宋体" w:eastAsia="宋体" w:cs="宋体"/>
          <w:sz w:val="24"/>
          <w:szCs w:val="24"/>
        </w:rPr>
        <w:t>2.1定期巡检总体要求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（1）实施巡检前应编制巡检计划、规范巡检程序并向采购人报备，巡检内容应满足国家和省有关</w:t>
      </w:r>
      <w:r>
        <w:rPr>
          <w:rFonts w:hint="eastAsia" w:ascii="宋体" w:hAnsi="宋体" w:eastAsia="宋体" w:cs="宋体"/>
          <w:sz w:val="24"/>
          <w:szCs w:val="24"/>
          <w:lang w:eastAsia="zh-CN"/>
        </w:rPr>
        <w:t>技术</w:t>
      </w:r>
      <w:r>
        <w:rPr>
          <w:rFonts w:hint="eastAsia" w:ascii="宋体" w:hAnsi="宋体" w:eastAsia="宋体" w:cs="宋体"/>
          <w:sz w:val="24"/>
          <w:szCs w:val="24"/>
        </w:rPr>
        <w:t>设施巡检规范和要求；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（2）每次定期巡检需对机房环境、设备运行、铁塔天馈、配电防雷、空调运行、消防安防等全要素进行巡查；</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（3）保持机房环境整洁，设施完好，发现故障时应及时向采购人汇报，小问题（故障）应当场处理，并做好技术设施巡检维护记录；</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（4）</w:t>
      </w:r>
      <w:r>
        <w:rPr>
          <w:rFonts w:hint="eastAsia" w:ascii="宋体" w:hAnsi="宋体" w:cs="宋体"/>
          <w:szCs w:val="24"/>
          <w:lang w:eastAsia="zh-CN"/>
        </w:rPr>
        <w:t>每个</w:t>
      </w:r>
      <w:r>
        <w:rPr>
          <w:rFonts w:hint="eastAsia" w:ascii="宋体" w:hAnsi="宋体" w:cs="宋体"/>
          <w:szCs w:val="24"/>
        </w:rPr>
        <w:t>服务周期（三个月）结束后的15</w:t>
      </w:r>
      <w:r>
        <w:rPr>
          <w:rFonts w:hint="eastAsia" w:ascii="宋体" w:hAnsi="宋体" w:cs="宋体"/>
          <w:szCs w:val="24"/>
          <w:lang w:eastAsia="zh-CN"/>
        </w:rPr>
        <w:t>日</w:t>
      </w:r>
      <w:r>
        <w:rPr>
          <w:rFonts w:hint="eastAsia" w:ascii="宋体" w:hAnsi="宋体" w:cs="宋体"/>
          <w:szCs w:val="24"/>
        </w:rPr>
        <w:t>内中标人</w:t>
      </w:r>
      <w:r>
        <w:rPr>
          <w:rFonts w:hint="eastAsia" w:ascii="宋体" w:hAnsi="宋体" w:eastAsia="宋体" w:cs="宋体"/>
          <w:sz w:val="24"/>
          <w:szCs w:val="24"/>
        </w:rPr>
        <w:t>须提供一份满足要求的</w:t>
      </w:r>
      <w:r>
        <w:rPr>
          <w:rFonts w:hint="eastAsia" w:ascii="宋体" w:hAnsi="宋体" w:eastAsia="宋体" w:cs="宋体"/>
          <w:sz w:val="24"/>
          <w:szCs w:val="24"/>
          <w:lang w:eastAsia="zh-CN"/>
        </w:rPr>
        <w:t>季度巡检服务记录</w:t>
      </w:r>
      <w:r>
        <w:rPr>
          <w:rFonts w:hint="eastAsia" w:ascii="宋体" w:hAnsi="宋体" w:eastAsia="宋体" w:cs="宋体"/>
          <w:sz w:val="24"/>
          <w:szCs w:val="24"/>
        </w:rPr>
        <w:t>。</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4"/>
        <w:rPr>
          <w:rFonts w:hint="eastAsia" w:ascii="宋体" w:hAnsi="宋体" w:cs="宋体"/>
          <w:szCs w:val="24"/>
        </w:rPr>
      </w:pPr>
      <w:r>
        <w:rPr>
          <w:rFonts w:hint="eastAsia" w:ascii="宋体" w:hAnsi="宋体" w:cs="宋体"/>
          <w:szCs w:val="24"/>
        </w:rPr>
        <w:t>2.2定期巡检内容</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5"/>
        <w:rPr>
          <w:rFonts w:hint="eastAsia" w:ascii="宋体" w:hAnsi="宋体" w:cs="宋体"/>
          <w:szCs w:val="24"/>
        </w:rPr>
      </w:pPr>
      <w:r>
        <w:rPr>
          <w:rFonts w:hint="eastAsia" w:ascii="宋体" w:hAnsi="宋体" w:cs="宋体"/>
          <w:szCs w:val="24"/>
        </w:rPr>
        <w:t>（1）服务要求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cs="宋体"/>
          <w:szCs w:val="24"/>
          <w:lang w:eastAsia="zh-CN"/>
        </w:rPr>
      </w:pPr>
      <w:r>
        <w:rPr>
          <w:rFonts w:hint="eastAsia" w:ascii="宋体" w:hAnsi="宋体" w:cs="宋体"/>
          <w:szCs w:val="24"/>
          <w:lang w:eastAsia="zh-CN"/>
        </w:rPr>
        <w:t>巡检维护周期：</w:t>
      </w:r>
      <w:r>
        <w:rPr>
          <w:rFonts w:hint="eastAsia" w:ascii="宋体" w:hAnsi="宋体" w:cs="宋体"/>
          <w:szCs w:val="24"/>
        </w:rPr>
        <w:t>每三个月至少开展一次</w:t>
      </w:r>
      <w:r>
        <w:rPr>
          <w:rFonts w:hint="eastAsia" w:ascii="宋体" w:hAnsi="宋体" w:cs="宋体"/>
          <w:szCs w:val="24"/>
          <w:lang w:eastAsia="zh-CN"/>
        </w:rPr>
        <w:t>定期巡检；</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cs="宋体"/>
          <w:szCs w:val="24"/>
        </w:rPr>
      </w:pPr>
      <w:r>
        <w:rPr>
          <w:rFonts w:hint="eastAsia" w:ascii="宋体" w:hAnsi="宋体" w:cs="宋体"/>
          <w:szCs w:val="24"/>
        </w:rPr>
        <w:t>天馈系统、抱杆维护：</w:t>
      </w:r>
      <w:r>
        <w:rPr>
          <w:rFonts w:hint="eastAsia" w:ascii="宋体" w:hAnsi="宋体" w:cs="宋体"/>
          <w:szCs w:val="24"/>
          <w:lang w:eastAsia="zh-CN"/>
        </w:rPr>
        <w:t>整个</w:t>
      </w:r>
      <w:r>
        <w:rPr>
          <w:rFonts w:hint="eastAsia" w:ascii="宋体" w:hAnsi="宋体" w:cs="宋体"/>
          <w:szCs w:val="24"/>
        </w:rPr>
        <w:t>运维期间开展一次安全检查和维护保养，包括但不限于：抱杆及支架紧固、天线馈线紧固、连接处螺栓检查、防锈蚀处理、地阻测试、接地线缆、接触点紧固、防雷接地规范检测等。</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5"/>
        <w:rPr>
          <w:rFonts w:hint="eastAsia" w:ascii="宋体" w:hAnsi="宋体" w:eastAsia="宋体" w:cs="宋体"/>
        </w:rPr>
      </w:pPr>
      <w:r>
        <w:rPr>
          <w:rFonts w:hint="eastAsia" w:ascii="宋体" w:hAnsi="宋体" w:eastAsia="宋体" w:cs="宋体"/>
          <w:sz w:val="24"/>
          <w:szCs w:val="24"/>
        </w:rPr>
        <w:t>（2）巡检内容</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6"/>
        <w:rPr>
          <w:rFonts w:hint="eastAsia" w:ascii="宋体" w:hAnsi="宋体" w:eastAsia="宋体" w:cs="宋体"/>
        </w:rPr>
      </w:pPr>
      <w:r>
        <w:rPr>
          <w:rFonts w:hint="eastAsia" w:ascii="宋体" w:hAnsi="宋体" w:eastAsia="宋体" w:cs="宋体"/>
          <w:sz w:val="24"/>
          <w:szCs w:val="24"/>
        </w:rPr>
        <w:t>①二类固定监测站</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lang w:eastAsia="zh-CN"/>
        </w:rPr>
        <w:t>二类</w:t>
      </w:r>
      <w:r>
        <w:rPr>
          <w:rFonts w:hint="eastAsia" w:ascii="宋体" w:hAnsi="宋体" w:eastAsia="宋体" w:cs="宋体"/>
          <w:sz w:val="24"/>
          <w:szCs w:val="24"/>
        </w:rPr>
        <w:t>无线电固定监测站定期巡检内容具体如下（巡检内容应根据国家和省有关技术设施巡检规范和要求实时更新调整）：</w:t>
      </w:r>
    </w:p>
    <w:tbl>
      <w:tblPr>
        <w:tblStyle w:val="9"/>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0"/>
        <w:gridCol w:w="1165"/>
        <w:gridCol w:w="2176"/>
        <w:gridCol w:w="52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275" w:type="pc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序号</w:t>
            </w:r>
          </w:p>
        </w:tc>
        <w:tc>
          <w:tcPr>
            <w:tcW w:w="641" w:type="pct"/>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巡检设备</w:t>
            </w:r>
          </w:p>
        </w:tc>
        <w:tc>
          <w:tcPr>
            <w:tcW w:w="1197" w:type="pct"/>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巡检项目</w:t>
            </w:r>
          </w:p>
        </w:tc>
        <w:tc>
          <w:tcPr>
            <w:tcW w:w="2884" w:type="pct"/>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35" w:hRule="atLeast"/>
        </w:trPr>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1</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天馈系统</w:t>
            </w: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监测通路驻波比检查</w:t>
            </w:r>
          </w:p>
        </w:tc>
        <w:tc>
          <w:tcPr>
            <w:tcW w:w="288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检查监测天线在其工作范围的工作状态，确保能够实时准确的捕捉到天线所处空间的电波信号。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465"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监测功能</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天线阵单元检查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检查测向天线各阵子工作是否正常。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天线外观检查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检查天线自身，确保天线外部无损伤。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天线及天线支臂固定情况检查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检查天线固定情况，查看天线和天线支臂是否存在松动。查看固定天线的螺丝是否存在氧化情况。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馈线、控制线接头检查</w:t>
            </w:r>
          </w:p>
        </w:tc>
        <w:tc>
          <w:tcPr>
            <w:tcW w:w="288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检查馈线、控制线接头是否存在裸露或氧化情况。及时有效的做好防水处理。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防水情况检查</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2</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监测系统</w:t>
            </w: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频率准确度</w:t>
            </w:r>
          </w:p>
        </w:tc>
        <w:tc>
          <w:tcPr>
            <w:tcW w:w="288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检查设备测量接收精度在设备的工作范围内，确保其工作正常。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扫描速度</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电平测量误差</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设备外观</w:t>
            </w:r>
          </w:p>
        </w:tc>
        <w:tc>
          <w:tcPr>
            <w:tcW w:w="288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设备开关机</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屏幕显示</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15"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按键操作</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接收机自检</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设备地线连接检查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单频测量</w:t>
            </w:r>
          </w:p>
        </w:tc>
        <w:tc>
          <w:tcPr>
            <w:tcW w:w="288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检查设备通过软件的控制过程，是否存在软件无法进行数据响应交换。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频段扫描</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离散扫描</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设备除尘</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检查设备自身工作环境，对设备工作有影响的因素进行解决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3</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测向系统</w:t>
            </w: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测向精度</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信标台站测试</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设备外观</w:t>
            </w:r>
          </w:p>
        </w:tc>
        <w:tc>
          <w:tcPr>
            <w:tcW w:w="288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设备开关机</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屏幕显示</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按键操作</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测向机自检</w:t>
            </w:r>
          </w:p>
        </w:tc>
        <w:tc>
          <w:tcPr>
            <w:tcW w:w="288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设备地线连接检查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设备除尘</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检查设备自身工作环境，对设备工作有影响的因素进行解决（例如：散热或灰尘所引起的设备工作异常）。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4</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监测测向软件</w:t>
            </w:r>
          </w:p>
        </w:tc>
        <w:tc>
          <w:tcPr>
            <w:tcW w:w="119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启动监测测向软件检查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检查服务端初始化是否正常，有无报错信息。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检查服务端的设备、天线及网络配置检查。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检查测试程序、系统软件控制等是否正常。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检查客户端是否正常连接，配置信息是否正确。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信号扫描检查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检查天线频段扫描功能是否正常，扫描信号电平是否正常。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检查多段扫描功能是否正常。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检查FSCAN、PSCAN、MSCAN扫描功能是否正常。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单频测量检查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对频率、滤波带宽、频谱带宽等各参数进行设置，并测量，检查测量结果是否正常。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检查声音解调是否正常。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示向度测量检查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设置不同频率、参数进行示向度测量，并检查测量结果是否正常。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结合电子地图进行示向度测量显示。（若有）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电子地图检查（若有）</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检查地图是否正确打开，台站图标是否定位正确。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检查图层是否显示正确、地图工具按钮功能是否正常。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数据记录及管理检查（若有）</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检查测量数据的记录、查询回放功能测试。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信号录音功能测试。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监测数据存储功能检查。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月报功能检查。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5</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控制系统</w:t>
            </w: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控制电脑硬件、操作系统检查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控制电脑硬件、外观和操作系统正常。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系统安全检查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对系统进行安全测试，对其存在的安全漏洞进行修补，防止病毒的侵入。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软件检查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确定控制系统内部软件工作是否正常，若异常及时对其进行故障判断解决。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系统备份检查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对系统进行备份，以便在发生灾难性故障时能够及时有效的恢复系统。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6</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网络系统</w:t>
            </w: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路由器硬件检查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检查路由器硬件，根据具体的硬件环境确定其工作状态。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路由器连通性、安全性检查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对路由器进行网络联通性和安全测试，发现并对所发现的安全漏洞进行处理。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交换机硬件检查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对交换机进行硬件检查，确定其工作状态，及时发现并解决出现的硬件故障。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交换机连通性检查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对交换机进行数据包交换测试，确定其各端口数据交换的联通性。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7</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电源系统</w:t>
            </w: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稳压电源检查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稳压电源状态指示灯显示正确，输出电压稳定。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电池状态检查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蓄电池是否能正常进行充、放电。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蓄电池连接处有无松动、腐蚀现象。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蓄电池外观是否完好、无外壳变形和渗漏。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蓄电池的极柱、安全阀周围是否有酸雾溢出。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UPS外观检查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UPS状态切换正常，状态指示灯显示正确。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UPS功能检查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用电源管理和诊断软件检测UPS运行正常、参数设置正确。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供电电压测量</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分别测量市电电压，稳压电源输出电压、UPS输入输出电压、蓄电池组电压，必要时测量蓄电池单体电压。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8</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设备连接</w:t>
            </w: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电源连接线检查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设备电源连接线连接固定正常。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数据连接线检查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设备数据连接线连接固定正常。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射频线检查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天馈射频连接线连接固定正常。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控制线检查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天馈控制连接线连接固定正常。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 w:hRule="atLeast"/>
        </w:trPr>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9</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遥控系统</w:t>
            </w:r>
          </w:p>
        </w:tc>
        <w:tc>
          <w:tcPr>
            <w:tcW w:w="119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遥控系统检查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设备本地开关机测试。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设备远程唤醒、关机测试。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10</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视频图像监视系统</w:t>
            </w: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视频服务器功能检查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5"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摄像机&amp;云台功能检查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5"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检查设备供电是否为长供电（UPS供电）。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5"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监控图像测试（截图）。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5" w:hRule="atLeast"/>
        </w:trPr>
        <w:tc>
          <w:tcPr>
            <w:tcW w:w="275" w:type="pc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11</w:t>
            </w:r>
          </w:p>
        </w:tc>
        <w:tc>
          <w:tcPr>
            <w:tcW w:w="641"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信号分析与识别系统（若有）</w:t>
            </w: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声音转文字功能检查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测试声音转文字提取以及对关键字的识别和告警。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12</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防雷接地系统</w:t>
            </w:r>
          </w:p>
        </w:tc>
        <w:tc>
          <w:tcPr>
            <w:tcW w:w="119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机房、供电、设备、网络、天线、铁塔的防雷接地检测</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馈线防雷器性能是否良好，芯线未断路。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防雷器外壳未击穿短路接地，无跳火现象。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防雷器接地引线连接可靠，线径大小符合规定要求。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防雷器接地电阻≤4Ω。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 w:hRule="atLeast"/>
        </w:trPr>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13</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铁塔及支架养护</w:t>
            </w:r>
          </w:p>
        </w:tc>
        <w:tc>
          <w:tcPr>
            <w:tcW w:w="119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铁塔养护检查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铁塔基础数据和垂直度测量检查。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镀锌、螺栓、平台、构件、天线支架支臂、爬梯是否发生生锈松动或腐蚀情况检查。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周边环境杂物清理。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 w:hRule="atLeast"/>
        </w:trPr>
        <w:tc>
          <w:tcPr>
            <w:tcW w:w="275"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14</w:t>
            </w:r>
          </w:p>
        </w:tc>
        <w:tc>
          <w:tcPr>
            <w:tcW w:w="64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环境监控系统</w:t>
            </w: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门窗防盗检查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检查门窗是否完好，每次出入机房按规定关好门窗。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温湿度检查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检查机房内温度湿度计正常工作，指标正常。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消防检查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检查消防器材是否在检查时间范围内，检查室外消火栓系统、防排烟设施和灭火设施是否正常工作。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监控检查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检查监控是否正常工作，摄像头位置是否正常，影像存储是否正常。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3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空调检查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检查空调是否正常工作。空调风机、过滤网清洗，管道检查，温度设定。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传感器检查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红外线人体移动、门磁、烟感等传感器是否能够产生报警信息。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机房检查</w:t>
            </w: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检查机柜安全可靠牢固，检查机柜散热风扇运行情况正常。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对设备进行除尘，对机柜进行清洁维护。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对机房环境卫生进行打扫，机柜内线缆连接检查整理，机房外围安全检查和机房防水检查，移除杂物和易燃易爆物品，砍青修枝，排除隐患。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机房墙体、屋顶是否存在漏水、渗水和裂缝；机房门、馈线窗、空调孔、排气孔是否封堵严密。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现场记录温湿度情况，与监控设备显示值进行比对。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10" w:hRule="atLeast"/>
        </w:trPr>
        <w:tc>
          <w:tcPr>
            <w:tcW w:w="275"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4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9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88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检查照明设备是否正常。</w:t>
            </w:r>
          </w:p>
        </w:tc>
      </w:tr>
    </w:tbl>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6"/>
        <w:rPr>
          <w:rFonts w:hint="eastAsia" w:ascii="宋体" w:hAnsi="宋体" w:eastAsia="宋体" w:cs="宋体"/>
        </w:rPr>
      </w:pPr>
      <w:r>
        <w:rPr>
          <w:rFonts w:hint="eastAsia" w:ascii="宋体" w:hAnsi="宋体" w:eastAsia="宋体" w:cs="宋体"/>
          <w:sz w:val="24"/>
          <w:szCs w:val="24"/>
        </w:rPr>
        <w:t>②四类固定监测站</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四类固定监测站定期巡检内容具体如下（巡检内容应根据国家和省有关技术设施巡检规范和要求实时更新调整）：</w:t>
      </w:r>
    </w:p>
    <w:tbl>
      <w:tblPr>
        <w:tblStyle w:val="9"/>
        <w:tblW w:w="500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3"/>
        <w:gridCol w:w="1113"/>
        <w:gridCol w:w="2105"/>
        <w:gridCol w:w="53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序号</w:t>
            </w:r>
          </w:p>
        </w:tc>
        <w:tc>
          <w:tcPr>
            <w:tcW w:w="611" w:type="pct"/>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巡检设备</w:t>
            </w:r>
          </w:p>
        </w:tc>
        <w:tc>
          <w:tcPr>
            <w:tcW w:w="1156" w:type="pct"/>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巡检项目</w:t>
            </w:r>
          </w:p>
        </w:tc>
        <w:tc>
          <w:tcPr>
            <w:tcW w:w="2949" w:type="pct"/>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5" w:hRule="atLeast"/>
        </w:trPr>
        <w:tc>
          <w:tcPr>
            <w:tcW w:w="282"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1</w:t>
            </w:r>
          </w:p>
        </w:tc>
        <w:tc>
          <w:tcPr>
            <w:tcW w:w="61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天馈系统</w:t>
            </w: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监测通路驻波比检查</w:t>
            </w:r>
          </w:p>
        </w:tc>
        <w:tc>
          <w:tcPr>
            <w:tcW w:w="294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检查监测天线在其工作范围的工作状态，确保能够实时准确的捕捉到天线所处空间的电波信号。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监测功能</w:t>
            </w:r>
          </w:p>
        </w:tc>
        <w:tc>
          <w:tcPr>
            <w:tcW w:w="294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天线外观检查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检查天线自身，确保天线外部无损伤。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天线及天线支臂固定情况检查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检查天线固定情况，查看天线和天线支臂是否存在松动。查看固定天线的螺丝是否存在氧化情况。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馈线、控制线接头检查</w:t>
            </w:r>
          </w:p>
        </w:tc>
        <w:tc>
          <w:tcPr>
            <w:tcW w:w="294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检查馈线、控制线接头是否存在裸露或氧化情况。及时有效的做好防水处理。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防水情况检查</w:t>
            </w:r>
          </w:p>
        </w:tc>
        <w:tc>
          <w:tcPr>
            <w:tcW w:w="294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2</w:t>
            </w:r>
          </w:p>
        </w:tc>
        <w:tc>
          <w:tcPr>
            <w:tcW w:w="61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监测系统</w:t>
            </w: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频率准确度</w:t>
            </w:r>
          </w:p>
        </w:tc>
        <w:tc>
          <w:tcPr>
            <w:tcW w:w="294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检查设备测量接收精度在设备的工作范围内，确保其工作正常。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扫描速度</w:t>
            </w:r>
          </w:p>
        </w:tc>
        <w:tc>
          <w:tcPr>
            <w:tcW w:w="294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电平测量误差</w:t>
            </w:r>
          </w:p>
        </w:tc>
        <w:tc>
          <w:tcPr>
            <w:tcW w:w="294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设备外观</w:t>
            </w:r>
          </w:p>
        </w:tc>
        <w:tc>
          <w:tcPr>
            <w:tcW w:w="294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设备开关机</w:t>
            </w:r>
          </w:p>
        </w:tc>
        <w:tc>
          <w:tcPr>
            <w:tcW w:w="294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屏幕显示</w:t>
            </w:r>
          </w:p>
        </w:tc>
        <w:tc>
          <w:tcPr>
            <w:tcW w:w="294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5"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按键操作</w:t>
            </w:r>
          </w:p>
        </w:tc>
        <w:tc>
          <w:tcPr>
            <w:tcW w:w="294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接收机自检</w:t>
            </w:r>
          </w:p>
        </w:tc>
        <w:tc>
          <w:tcPr>
            <w:tcW w:w="294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设备地线连接检查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单频测量</w:t>
            </w:r>
          </w:p>
        </w:tc>
        <w:tc>
          <w:tcPr>
            <w:tcW w:w="294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检查设备通过软件的控制过程，是否存在软件无法进行数据响应交换。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频段扫描</w:t>
            </w:r>
          </w:p>
        </w:tc>
        <w:tc>
          <w:tcPr>
            <w:tcW w:w="294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离散扫描</w:t>
            </w:r>
          </w:p>
        </w:tc>
        <w:tc>
          <w:tcPr>
            <w:tcW w:w="294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设备除尘</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检查设备自身工作环境，对设备工作有影响的因素进行解决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282"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4</w:t>
            </w:r>
          </w:p>
        </w:tc>
        <w:tc>
          <w:tcPr>
            <w:tcW w:w="61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监测软件</w:t>
            </w:r>
          </w:p>
        </w:tc>
        <w:tc>
          <w:tcPr>
            <w:tcW w:w="115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启动监测软件检查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检查服务端初始化是否正常，有无报错信息。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检查服务端的设备、天线及网络配置检查。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检查测试程序、系统软件控制等是否正常。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检查客户端是否正常连接，配置信息是否正确。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信号扫描检查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检查天线频段扫描功能是否正常，扫描信号电平是否正常。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检查多段扫描功能是否正常。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检查FSCAN、PSCAN、MSCAN扫描功能是否正常。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单频测量检查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对频率、滤波带宽、频谱带宽等各参数进行设置，并测量，检查测量结果是否正常。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检查声音解调是否正常。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电子地图检查（若有）</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检查地图是否正确打开，台站图标是否定位正确。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检查图层是否显示正确、地图工具按钮功能是否正常。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数据记录及管理检查（若有）</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检查测量数据的记录、查询回放功能测试。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信号录音功能测试。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监测数据存储功能检查。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月报功能检查。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5</w:t>
            </w:r>
          </w:p>
        </w:tc>
        <w:tc>
          <w:tcPr>
            <w:tcW w:w="61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控制系统</w:t>
            </w: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控制电脑硬件、操作系统检查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控制电脑硬件、外观和操作系统正常。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系统安全检查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对系统进行安全测试，对其存在的安全漏洞进行修补，防止病毒的侵入。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软件检查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确定控制系统内部软件工作是否正常，若异常及时对其进行故障判断解决。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系统备份检查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对系统进行备份，以便在发生灾难性故障时能够及时有效的恢复系统。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6</w:t>
            </w:r>
          </w:p>
        </w:tc>
        <w:tc>
          <w:tcPr>
            <w:tcW w:w="61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网络系统</w:t>
            </w: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路由器硬件检查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检查路由器硬件，根据具体的硬件环境确定其工作状态。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路由器连通性、安全性检查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对路由器进行网络联通性和安全测试，发现并对所发现的安全漏洞进行处理。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交换机硬件检查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对交换机进行硬件检查，确定其工作状态，及时发现并解决出现的硬件故障。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交换机连通性检查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对交换机进行数据包交换测试，确定其各端口数据交换的联通性。由计算机端向交换机及其他联网设备发送测试数据包20个，查看是否丢包，返回时间是否小于50ms。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7</w:t>
            </w:r>
          </w:p>
        </w:tc>
        <w:tc>
          <w:tcPr>
            <w:tcW w:w="611"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电源系统</w:t>
            </w: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供电电压测量</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分别测量开关电源输入和输出电压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8</w:t>
            </w:r>
          </w:p>
        </w:tc>
        <w:tc>
          <w:tcPr>
            <w:tcW w:w="61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设备连接</w:t>
            </w: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电源连接线检查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设备电源连接线连接固定正常。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数据连接线检查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设备数据连接线连接固定正常。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射频线检查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天馈射频连接线连接固定正常。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 w:hRule="atLeast"/>
        </w:trPr>
        <w:tc>
          <w:tcPr>
            <w:tcW w:w="282"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9</w:t>
            </w:r>
          </w:p>
        </w:tc>
        <w:tc>
          <w:tcPr>
            <w:tcW w:w="61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遥控系统</w:t>
            </w:r>
          </w:p>
        </w:tc>
        <w:tc>
          <w:tcPr>
            <w:tcW w:w="115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遥控系统检查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设备本地开关机测试。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设备远程唤醒、关机测试。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10</w:t>
            </w:r>
          </w:p>
        </w:tc>
        <w:tc>
          <w:tcPr>
            <w:tcW w:w="61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视频图像监视系统</w:t>
            </w: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视频服务器功能检查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5"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摄像机&amp;云台功能检查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5"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监控图像测试（截图）。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12</w:t>
            </w:r>
          </w:p>
        </w:tc>
        <w:tc>
          <w:tcPr>
            <w:tcW w:w="61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防雷接地系统</w:t>
            </w:r>
          </w:p>
        </w:tc>
        <w:tc>
          <w:tcPr>
            <w:tcW w:w="115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机房、供电、设备、网络、天线、铁塔的防雷接地检测</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馈线防雷器性能是否良好，芯线未断路。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防雷器外壳未击穿短路接地，无跳火现象。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防雷器接地引线连接可靠，线径大小符合规定要求。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防雷器接地电阻≤4Ω。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防雷是否符合要求及避雷针与引下线是否符合规定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 w:hRule="atLeast"/>
        </w:trPr>
        <w:tc>
          <w:tcPr>
            <w:tcW w:w="282" w:type="pc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13</w:t>
            </w:r>
          </w:p>
        </w:tc>
        <w:tc>
          <w:tcPr>
            <w:tcW w:w="611"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铁塔及支架</w:t>
            </w: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铁塔及支架检查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镀锌、螺栓、平台、构件、天线支架支臂、爬梯是否发生生锈松动或腐蚀情况检查。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 w:hRule="atLeast"/>
        </w:trPr>
        <w:tc>
          <w:tcPr>
            <w:tcW w:w="282"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14</w:t>
            </w:r>
          </w:p>
        </w:tc>
        <w:tc>
          <w:tcPr>
            <w:tcW w:w="611"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jc w:val="center"/>
              <w:outlineLvl w:val="9"/>
              <w:rPr>
                <w:rFonts w:hint="eastAsia" w:ascii="宋体" w:hAnsi="宋体" w:eastAsia="宋体" w:cs="宋体"/>
              </w:rPr>
            </w:pPr>
            <w:r>
              <w:rPr>
                <w:rFonts w:hint="eastAsia" w:ascii="宋体" w:hAnsi="宋体" w:eastAsia="宋体" w:cs="宋体"/>
                <w:sz w:val="24"/>
                <w:szCs w:val="24"/>
              </w:rPr>
              <w:t>环境监控系统</w:t>
            </w: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门窗防盗检查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检查门窗是否完好，每次出入机房按规定关好门窗。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温湿度检查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检查机房内温度湿度计正常工作，指标正常。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消防检查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检查消防器材是否在检查时间范围内，检查室外消火栓系统、防排烟设施和灭火设施是否正常工作。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监控检查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检查监控是否正常工作，摄像头位置是否正常，影像存储是否正常。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空调检查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检查空调是否正常工作。空调风机、过滤网清洗，管道检查，温度设定。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传感器检查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红外线人体移动、门磁、烟感等传感器是否能够产生报警信息。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机房检查</w:t>
            </w: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检查机柜安全可靠牢固，检查机柜散热风扇运行情况正常。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对设备进行除尘，对机柜进行清洁维护。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对机房环境卫生进行打扫，机柜内线缆连接检查整理，机房外围安全检查和机房防水检查，移除杂物和易燃易爆物品，砍青修枝，排除隐患。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机房墙体、屋顶是否存在漏水、渗水和裂缝；机房门、馈线窗、空调孔、排气孔是否封堵严密。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现场记录温湿度情况，与监控设备显示值进行比对。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282"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611"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115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outlineLvl w:val="9"/>
              <w:rPr>
                <w:rFonts w:hint="eastAsia" w:ascii="宋体" w:hAnsi="宋体" w:eastAsia="宋体" w:cs="宋体"/>
                <w:sz w:val="24"/>
                <w:szCs w:val="24"/>
              </w:rPr>
            </w:pPr>
          </w:p>
        </w:tc>
        <w:tc>
          <w:tcPr>
            <w:tcW w:w="294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240" w:lineRule="auto"/>
              <w:outlineLvl w:val="9"/>
              <w:rPr>
                <w:rFonts w:hint="eastAsia" w:ascii="宋体" w:hAnsi="宋体" w:eastAsia="宋体" w:cs="宋体"/>
              </w:rPr>
            </w:pPr>
            <w:r>
              <w:rPr>
                <w:rFonts w:hint="eastAsia" w:ascii="宋体" w:hAnsi="宋体" w:eastAsia="宋体" w:cs="宋体"/>
                <w:sz w:val="24"/>
                <w:szCs w:val="24"/>
              </w:rPr>
              <w:t>检查照明设备是否正常。</w:t>
            </w:r>
          </w:p>
        </w:tc>
      </w:tr>
    </w:tbl>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6"/>
        <w:rPr>
          <w:rFonts w:hint="eastAsia" w:ascii="宋体" w:hAnsi="宋体" w:eastAsia="宋体" w:cs="宋体"/>
        </w:rPr>
      </w:pPr>
      <w:r>
        <w:rPr>
          <w:rFonts w:hint="eastAsia" w:ascii="宋体" w:hAnsi="宋体" w:eastAsia="宋体" w:cs="宋体"/>
          <w:sz w:val="24"/>
          <w:szCs w:val="24"/>
          <w:lang w:eastAsia="zh-CN"/>
        </w:rPr>
        <w:t>③移动</w:t>
      </w:r>
      <w:r>
        <w:rPr>
          <w:rFonts w:hint="eastAsia" w:ascii="宋体" w:hAnsi="宋体" w:eastAsia="宋体" w:cs="宋体"/>
          <w:sz w:val="24"/>
          <w:szCs w:val="24"/>
        </w:rPr>
        <w:t>监测站</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lang w:eastAsia="zh-CN"/>
        </w:rPr>
        <w:t>移动</w:t>
      </w:r>
      <w:r>
        <w:rPr>
          <w:rFonts w:hint="eastAsia" w:ascii="宋体" w:hAnsi="宋体" w:eastAsia="宋体" w:cs="宋体"/>
          <w:sz w:val="24"/>
          <w:szCs w:val="24"/>
        </w:rPr>
        <w:t>监测站定期巡检内容具体如下（巡检内容应根据国家和省有关技术设施巡检规范和要求实时更新调整）：</w:t>
      </w:r>
    </w:p>
    <w:tbl>
      <w:tblPr>
        <w:tblStyle w:val="9"/>
        <w:tblW w:w="9179"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561"/>
        <w:gridCol w:w="1215"/>
        <w:gridCol w:w="1976"/>
        <w:gridCol w:w="5427"/>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r>
              <w:rPr>
                <w:rFonts w:hint="eastAsia" w:ascii="宋体" w:hAnsi="宋体" w:cs="宋体"/>
                <w:szCs w:val="24"/>
              </w:rPr>
              <w:t>序号</w:t>
            </w:r>
          </w:p>
        </w:tc>
        <w:tc>
          <w:tcPr>
            <w:tcW w:w="1215"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巡检设备</w:t>
            </w: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巡检项目</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巡检要求</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r>
              <w:rPr>
                <w:rFonts w:ascii="宋体" w:hAnsi="宋体" w:cs="宋体"/>
                <w:szCs w:val="24"/>
              </w:rPr>
              <w:t>1</w:t>
            </w:r>
          </w:p>
        </w:tc>
        <w:tc>
          <w:tcPr>
            <w:tcW w:w="1215"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天馈系统</w:t>
            </w: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监测功能</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检查监测天线在其工作范围的工作状态，确保能够实时准确的捕捉到天线所处空间的电波信号。</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天线阵单元检查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检查测向天线各阵子工作是否正常。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天线外观检查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检查天线自身，确保天线外部无损伤。</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ascii="宋体" w:hAnsi="宋体" w:cs="宋体"/>
                <w:szCs w:val="24"/>
              </w:rPr>
              <w:t>GPS</w:t>
            </w:r>
            <w:r>
              <w:rPr>
                <w:rFonts w:hint="eastAsia" w:ascii="宋体" w:hAnsi="宋体" w:cs="宋体"/>
                <w:szCs w:val="24"/>
              </w:rPr>
              <w:t>天线、电子罗盘检查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ascii="宋体" w:hAnsi="宋体" w:cs="宋体"/>
                <w:szCs w:val="24"/>
              </w:rPr>
              <w:t>GPS</w:t>
            </w:r>
            <w:r>
              <w:rPr>
                <w:rFonts w:hint="eastAsia" w:ascii="宋体" w:hAnsi="宋体" w:cs="宋体"/>
                <w:szCs w:val="24"/>
              </w:rPr>
              <w:t>天线、电子罗盘功能正常。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馈线、控制线接头检查</w:t>
            </w:r>
          </w:p>
        </w:tc>
        <w:tc>
          <w:tcPr>
            <w:tcW w:w="5427"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检查馈线、控制线接头是否存在裸露或氧化情况。及时有效的做好防水处理。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防水情况检查</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r>
              <w:rPr>
                <w:rFonts w:ascii="宋体" w:hAnsi="宋体" w:cs="宋体"/>
                <w:szCs w:val="24"/>
              </w:rPr>
              <w:t>2</w:t>
            </w:r>
          </w:p>
        </w:tc>
        <w:tc>
          <w:tcPr>
            <w:tcW w:w="1215"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监测系统</w:t>
            </w: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频率准确度</w:t>
            </w:r>
          </w:p>
        </w:tc>
        <w:tc>
          <w:tcPr>
            <w:tcW w:w="5427"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检查设备测量接收精度在设备的工作范围内，参考设备厂家出场的设备性能指标对设备进行参考性测试，确保其工作正常。（每年至少一次）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扫描速度</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电平测量误差</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设备外观</w:t>
            </w:r>
          </w:p>
        </w:tc>
        <w:tc>
          <w:tcPr>
            <w:tcW w:w="5427"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设备开关机</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屏幕显示</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按键操作</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接收机自检</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设备地线连接检查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检查设备自身的防雷接地处理情况。避免在雷雨季节由于感应雷所造成的设备故障。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单频测量</w:t>
            </w:r>
          </w:p>
        </w:tc>
        <w:tc>
          <w:tcPr>
            <w:tcW w:w="5427"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检查设备通过软件的控制过程，是否存在软件无法进行数据响应交换。</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频段扫描</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离散扫描</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设备除尘</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检查设备自身工作环境，对设备工作有影响的因素进行解决（例如：散热或灰尘所引起的设备工作异常）。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r>
              <w:rPr>
                <w:rFonts w:ascii="宋体" w:hAnsi="宋体" w:cs="宋体"/>
                <w:szCs w:val="24"/>
              </w:rPr>
              <w:t>3</w:t>
            </w:r>
          </w:p>
        </w:tc>
        <w:tc>
          <w:tcPr>
            <w:tcW w:w="1215"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测向系统</w:t>
            </w: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测向精度</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检查测向机的测向等功能是否正常且测向准确。</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信标台站测试</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检查测向机的测向等功能是否正常且测向准确。</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设备外观</w:t>
            </w:r>
          </w:p>
        </w:tc>
        <w:tc>
          <w:tcPr>
            <w:tcW w:w="5427"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设备开关机</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屏幕显示</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按键操作</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测向机自检</w:t>
            </w:r>
          </w:p>
        </w:tc>
        <w:tc>
          <w:tcPr>
            <w:tcW w:w="5427"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设备地线连接检查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检查设备自身的防雷接地处理情况。避免在雷雨季节由于感应雷所造成的设备故障。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设备除尘</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检查设备自身工作环境，对设备工作有影响的因素进行解决。（例如：散热或灰尘所引起的设备工作异常）。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r>
              <w:rPr>
                <w:rFonts w:ascii="宋体" w:hAnsi="宋体" w:cs="宋体"/>
                <w:szCs w:val="24"/>
              </w:rPr>
              <w:t>4</w:t>
            </w:r>
          </w:p>
        </w:tc>
        <w:tc>
          <w:tcPr>
            <w:tcW w:w="1215"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监测测向软件</w:t>
            </w:r>
          </w:p>
        </w:tc>
        <w:tc>
          <w:tcPr>
            <w:tcW w:w="1976"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启动监测测向软件检查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检查服务端初始化是否正常，有无报错信息。</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检查服务端的设备、天线及网络配置检查。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检查测试程序、系统软件控制等是否正常。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检查客户端是否正常连接，配置信息是否正确。</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信号扫描检查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检查天线频段扫描功能是否正常，扫描信号电平是否正常。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检查多段扫描功能是否正常。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w:t>
            </w:r>
            <w:r>
              <w:rPr>
                <w:rFonts w:ascii="宋体" w:hAnsi="宋体" w:cs="宋体"/>
                <w:szCs w:val="24"/>
              </w:rPr>
              <w:t>FSCAN</w:t>
            </w:r>
            <w:r>
              <w:rPr>
                <w:rFonts w:hint="eastAsia" w:ascii="宋体" w:hAnsi="宋体" w:cs="宋体"/>
                <w:szCs w:val="24"/>
              </w:rPr>
              <w:t>、</w:t>
            </w:r>
            <w:r>
              <w:rPr>
                <w:rFonts w:ascii="宋体" w:hAnsi="宋体" w:cs="宋体"/>
                <w:szCs w:val="24"/>
              </w:rPr>
              <w:t>PSCAN</w:t>
            </w:r>
            <w:r>
              <w:rPr>
                <w:rFonts w:hint="eastAsia" w:ascii="宋体" w:hAnsi="宋体" w:cs="宋体"/>
                <w:szCs w:val="24"/>
              </w:rPr>
              <w:t>、</w:t>
            </w:r>
            <w:r>
              <w:rPr>
                <w:rFonts w:ascii="宋体" w:hAnsi="宋体" w:cs="宋体"/>
                <w:szCs w:val="24"/>
              </w:rPr>
              <w:t>MSCAN</w:t>
            </w:r>
            <w:r>
              <w:rPr>
                <w:rFonts w:hint="eastAsia" w:ascii="宋体" w:hAnsi="宋体" w:cs="宋体"/>
                <w:szCs w:val="24"/>
              </w:rPr>
              <w:t>扫描功能是否正常。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单频测量检查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对频率、滤波带宽、频谱带宽等各参数进行设置，并测量，检查测量结果是否正常。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检查声音解调是否正常。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示向度测量检查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设置不同频率、参数进行示向度测量，并检查测量结果是否正常。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结合电子地图进行示向度测量显示。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电子地图检查（若有）</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检查地图是否正确打开，台站图标是否定位正确。</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检查图层是否显示正确、地图工具按钮功能是否正常。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数据记录及管理检查（若有）</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检查测量数据的记录、查询回放功能测试。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信号录音功能测试。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监测数据存储功能检查。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月报功能检查。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r>
              <w:rPr>
                <w:rFonts w:ascii="宋体" w:hAnsi="宋体" w:cs="宋体"/>
                <w:szCs w:val="24"/>
              </w:rPr>
              <w:t>5</w:t>
            </w:r>
          </w:p>
        </w:tc>
        <w:tc>
          <w:tcPr>
            <w:tcW w:w="1215"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控制系统</w:t>
            </w: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控制电脑硬件、操作系统检查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控制电脑硬件、外观和操作系统正常。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系统安全检查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对系统进行安全测试，对其存在的安全漏洞进行修补，防止病毒的侵入。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软件检查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确定控制系统内部软件工作是否正常，若异常及时对其进行故障判断解决。</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系统备份检查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对系统进行备份，以便在发生灾难性故障时能够及时有效的恢复系统。</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r>
              <w:rPr>
                <w:rFonts w:ascii="宋体" w:hAnsi="宋体" w:cs="宋体"/>
                <w:szCs w:val="24"/>
              </w:rPr>
              <w:t>6</w:t>
            </w:r>
          </w:p>
        </w:tc>
        <w:tc>
          <w:tcPr>
            <w:tcW w:w="1215"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网络连接</w:t>
            </w: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交换机硬件检查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对交换机进行硬件检查，确定其工作状态，及时发现并解决出现的硬件故障。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交换机连通性检查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对交换机进行数据包交换测试。确定其各端口数据交换的联通性。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r>
              <w:rPr>
                <w:rFonts w:ascii="宋体" w:hAnsi="宋体" w:cs="宋体"/>
                <w:szCs w:val="24"/>
              </w:rPr>
              <w:t>7</w:t>
            </w:r>
          </w:p>
        </w:tc>
        <w:tc>
          <w:tcPr>
            <w:tcW w:w="1215"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电源系统</w:t>
            </w:r>
          </w:p>
        </w:tc>
        <w:tc>
          <w:tcPr>
            <w:tcW w:w="1976"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电源管理模块检查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车载充电方式。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市电充电方式。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电池状态检查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蓄电池是否能正常进行充、放电。</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蓄电池连接处有无松动、腐蚀现象。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蓄电池外观是否完好、无外壳变形和渗漏。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蓄电池的极柱、安全阀周围是否有酸雾溢出。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供电电压测量</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分别测量市电电压，稳压电源输出电压、</w:t>
            </w:r>
            <w:r>
              <w:rPr>
                <w:rFonts w:ascii="宋体" w:hAnsi="宋体" w:cs="宋体"/>
                <w:szCs w:val="24"/>
              </w:rPr>
              <w:t>UPS</w:t>
            </w:r>
            <w:r>
              <w:rPr>
                <w:rFonts w:hint="eastAsia" w:ascii="宋体" w:hAnsi="宋体" w:cs="宋体"/>
                <w:szCs w:val="24"/>
              </w:rPr>
              <w:t>输入输出电压、蓄电池组电压，必要时测量蓄电池单体电压。</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r>
              <w:rPr>
                <w:rFonts w:ascii="宋体" w:hAnsi="宋体" w:cs="宋体"/>
                <w:szCs w:val="24"/>
              </w:rPr>
              <w:t>8</w:t>
            </w:r>
          </w:p>
        </w:tc>
        <w:tc>
          <w:tcPr>
            <w:tcW w:w="1215"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设备连接</w:t>
            </w: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电源连接线检查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设备电源连接线连接固定正常。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数据连接线检查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设备数据连接线连接固定正常。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射频线检查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天馈射频连接线连接固定正常。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r>
              <w:rPr>
                <w:rFonts w:ascii="宋体" w:hAnsi="宋体" w:cs="宋体"/>
                <w:szCs w:val="24"/>
              </w:rPr>
              <w:t>9</w:t>
            </w:r>
          </w:p>
        </w:tc>
        <w:tc>
          <w:tcPr>
            <w:tcW w:w="1215"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视频图像监视系统（若有）</w:t>
            </w: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视频服务器功能检查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设备基本状态检查。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摄像机</w:t>
            </w:r>
            <w:r>
              <w:rPr>
                <w:rFonts w:ascii="宋体" w:hAnsi="宋体" w:cs="宋体"/>
                <w:szCs w:val="24"/>
              </w:rPr>
              <w:t>&amp;</w:t>
            </w:r>
            <w:r>
              <w:rPr>
                <w:rFonts w:hint="eastAsia" w:ascii="宋体" w:hAnsi="宋体" w:cs="宋体"/>
                <w:szCs w:val="24"/>
              </w:rPr>
              <w:t>云台功能检查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设备基本状态检查。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检查设备供电是否为长供电（</w:t>
            </w:r>
            <w:r>
              <w:rPr>
                <w:rFonts w:ascii="宋体" w:hAnsi="宋体" w:cs="宋体"/>
                <w:szCs w:val="24"/>
              </w:rPr>
              <w:t>UPS</w:t>
            </w:r>
            <w:r>
              <w:rPr>
                <w:rFonts w:hint="eastAsia" w:ascii="宋体" w:hAnsi="宋体" w:cs="宋体"/>
                <w:szCs w:val="24"/>
              </w:rPr>
              <w:t>供电）。</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监控图像测试（截图）。</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r>
              <w:rPr>
                <w:rFonts w:ascii="宋体" w:hAnsi="宋体" w:cs="宋体"/>
                <w:szCs w:val="24"/>
              </w:rPr>
              <w:t>10</w:t>
            </w:r>
          </w:p>
        </w:tc>
        <w:tc>
          <w:tcPr>
            <w:tcW w:w="1215"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信号分析与识别系统（若有）</w:t>
            </w: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声音转文字功能检查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测试声音转文字提取以及对关键字的识别和告警。</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s="宋体"/>
                <w:szCs w:val="24"/>
              </w:rPr>
            </w:pPr>
            <w:r>
              <w:rPr>
                <w:rFonts w:ascii="宋体" w:hAnsi="宋体" w:cs="宋体"/>
                <w:szCs w:val="24"/>
              </w:rPr>
              <w:t>11</w:t>
            </w:r>
          </w:p>
        </w:tc>
        <w:tc>
          <w:tcPr>
            <w:tcW w:w="1215"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移动监测车</w:t>
            </w:r>
          </w:p>
        </w:tc>
        <w:tc>
          <w:tcPr>
            <w:tcW w:w="1976"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车况检查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对车辆外观、轮胎、灯光、转向、制动系统及各部分润滑油（脂）、燃油、冷却液、制动液等进行检查。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保持监测车车内环境整洁，各监测设备周围禁止堆放杂物。</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保持车内通风、干燥、环境良好。</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车载设备检查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清理设备积灰，定期通电，检查车内各设备运行是否正常。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车载消防设备检查，如检查灭火系统维护情况，检查灭火器是否过期或压力不足等。</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检查机柜散热风扇运行情况，检查机柜及设备紧固性。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车辆行驶检查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检查车辆机柜防震效果是否正常。</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车库检查</w:t>
            </w: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监测车应配有专用车库，检查车库内的市电插座。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561"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215"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1976" w:type="dxa"/>
            <w:vMerge w:val="continue"/>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p>
        </w:tc>
        <w:tc>
          <w:tcPr>
            <w:tcW w:w="542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Cs w:val="24"/>
              </w:rPr>
            </w:pPr>
            <w:r>
              <w:rPr>
                <w:rFonts w:hint="eastAsia" w:ascii="宋体" w:hAnsi="宋体" w:cs="宋体"/>
                <w:szCs w:val="24"/>
              </w:rPr>
              <w:t>检查车库内不得存放无关杂物，保持车库整洁。</w:t>
            </w:r>
          </w:p>
        </w:tc>
      </w:tr>
    </w:tbl>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6"/>
        <w:rPr>
          <w:rFonts w:hint="eastAsia" w:ascii="宋体" w:hAnsi="宋体" w:eastAsia="宋体" w:cs="宋体"/>
        </w:rPr>
      </w:pPr>
      <w:r>
        <w:rPr>
          <w:rFonts w:hint="eastAsia" w:ascii="宋体" w:hAnsi="宋体" w:eastAsia="宋体" w:cs="宋体"/>
          <w:sz w:val="24"/>
          <w:szCs w:val="24"/>
          <w:lang w:eastAsia="zh-CN"/>
        </w:rPr>
        <w:t>④便携式监测设备</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lang w:eastAsia="zh-CN"/>
        </w:rPr>
        <w:t>便携式监测设备</w:t>
      </w:r>
      <w:r>
        <w:rPr>
          <w:rFonts w:hint="eastAsia" w:ascii="宋体" w:hAnsi="宋体" w:eastAsia="宋体" w:cs="宋体"/>
          <w:sz w:val="24"/>
          <w:szCs w:val="24"/>
        </w:rPr>
        <w:t>定期巡检内容具体如下（巡检内容应根据国家和省有关技术设施巡检规范和要求实时更新调整）：</w:t>
      </w:r>
    </w:p>
    <w:tbl>
      <w:tblPr>
        <w:tblStyle w:val="9"/>
        <w:tblW w:w="92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15"/>
        <w:gridCol w:w="1212"/>
        <w:gridCol w:w="2059"/>
        <w:gridCol w:w="5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615"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pPr>
            <w:r>
              <w:rPr>
                <w:rFonts w:hint="eastAsia" w:ascii="宋体" w:hAnsi="宋体" w:eastAsia="宋体" w:cs="宋体"/>
                <w:sz w:val="24"/>
                <w:szCs w:val="24"/>
              </w:rPr>
              <w:t>序号</w:t>
            </w:r>
          </w:p>
        </w:tc>
        <w:tc>
          <w:tcPr>
            <w:tcW w:w="1212"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pPr>
            <w:r>
              <w:rPr>
                <w:rFonts w:hint="eastAsia" w:ascii="宋体" w:hAnsi="宋体" w:eastAsia="宋体" w:cs="宋体"/>
                <w:sz w:val="24"/>
                <w:szCs w:val="24"/>
              </w:rPr>
              <w:t>巡检设备</w:t>
            </w:r>
          </w:p>
        </w:tc>
        <w:tc>
          <w:tcPr>
            <w:tcW w:w="2059"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pPr>
            <w:r>
              <w:rPr>
                <w:rFonts w:hint="eastAsia" w:ascii="宋体" w:hAnsi="宋体" w:eastAsia="宋体" w:cs="宋体"/>
                <w:sz w:val="24"/>
                <w:szCs w:val="24"/>
              </w:rPr>
              <w:t>巡检项目</w:t>
            </w: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pPr>
            <w:r>
              <w:rPr>
                <w:rFonts w:hint="eastAsia" w:ascii="宋体" w:hAnsi="宋体" w:eastAsia="宋体" w:cs="宋体"/>
                <w:sz w:val="24"/>
                <w:szCs w:val="24"/>
              </w:rPr>
              <w:t>巡检要求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15" w:type="dxa"/>
            <w:vMerge w:val="restart"/>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pPr>
            <w:r>
              <w:rPr>
                <w:rFonts w:hint="eastAsia" w:ascii="宋体" w:hAnsi="宋体" w:eastAsia="宋体" w:cs="宋体"/>
                <w:sz w:val="24"/>
                <w:szCs w:val="24"/>
              </w:rPr>
              <w:t>1</w:t>
            </w:r>
          </w:p>
        </w:tc>
        <w:tc>
          <w:tcPr>
            <w:tcW w:w="1212" w:type="dxa"/>
            <w:vMerge w:val="restart"/>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接收机</w:t>
            </w:r>
          </w:p>
        </w:tc>
        <w:tc>
          <w:tcPr>
            <w:tcW w:w="2059" w:type="dxa"/>
            <w:vMerge w:val="restart"/>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接收机功能性检查</w:t>
            </w: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设备外观检查，连接线检查整理。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15"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1212"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2059"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设备开机自检是否正常。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15"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1212"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2059"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设备基本状态检查。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615"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1212"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2059"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接收机性能检查。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615"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1212"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2059"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电池是否能正常进行充、放电。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15" w:type="dxa"/>
            <w:vMerge w:val="restart"/>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pPr>
            <w:r>
              <w:rPr>
                <w:rFonts w:hint="eastAsia" w:ascii="宋体" w:hAnsi="宋体" w:eastAsia="宋体" w:cs="宋体"/>
                <w:sz w:val="24"/>
                <w:szCs w:val="24"/>
              </w:rPr>
              <w:t>2</w:t>
            </w:r>
          </w:p>
        </w:tc>
        <w:tc>
          <w:tcPr>
            <w:tcW w:w="1212" w:type="dxa"/>
            <w:vMerge w:val="restart"/>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频谱仪</w:t>
            </w:r>
          </w:p>
        </w:tc>
        <w:tc>
          <w:tcPr>
            <w:tcW w:w="2059" w:type="dxa"/>
            <w:vMerge w:val="restart"/>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频谱仪功能性检查</w:t>
            </w: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设备外观检查，连接线检查整理。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15"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1212"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2059"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设备开机自检是否正常。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15"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1212"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2059"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设备基本状态检查。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5"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1212"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2059"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频谱仪性能检查：检查仪表是否具有测试验证报告或校准报告。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5"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1212"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2059"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电池是否能正常进行充、放电。</w:t>
            </w:r>
          </w:p>
        </w:tc>
      </w:tr>
    </w:tbl>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6"/>
        <w:rPr>
          <w:rFonts w:hint="eastAsia" w:ascii="宋体" w:hAnsi="宋体" w:eastAsia="宋体" w:cs="宋体"/>
        </w:rPr>
      </w:pPr>
      <w:r>
        <w:rPr>
          <w:rFonts w:hint="eastAsia" w:ascii="宋体" w:hAnsi="宋体" w:eastAsia="宋体" w:cs="宋体"/>
          <w:sz w:val="24"/>
          <w:szCs w:val="24"/>
          <w:lang w:eastAsia="zh-CN"/>
        </w:rPr>
        <w:t>⑤检测设备</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sz w:val="24"/>
          <w:szCs w:val="24"/>
        </w:rPr>
      </w:pPr>
      <w:r>
        <w:rPr>
          <w:rFonts w:hint="eastAsia" w:ascii="宋体" w:hAnsi="宋体" w:eastAsia="宋体" w:cs="宋体"/>
          <w:sz w:val="24"/>
          <w:szCs w:val="24"/>
          <w:lang w:eastAsia="zh-CN"/>
        </w:rPr>
        <w:t>检测设备</w:t>
      </w:r>
      <w:r>
        <w:rPr>
          <w:rFonts w:hint="eastAsia" w:ascii="宋体" w:hAnsi="宋体" w:eastAsia="宋体" w:cs="宋体"/>
          <w:sz w:val="24"/>
          <w:szCs w:val="24"/>
        </w:rPr>
        <w:t>定期巡检内容具体如下（巡检内容应根据国家和省有关技术设施巡检规范和要求实时更新调整）：</w:t>
      </w:r>
    </w:p>
    <w:tbl>
      <w:tblPr>
        <w:tblStyle w:val="9"/>
        <w:tblW w:w="92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15"/>
        <w:gridCol w:w="1212"/>
        <w:gridCol w:w="2059"/>
        <w:gridCol w:w="5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615"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pPr>
            <w:r>
              <w:rPr>
                <w:rFonts w:hint="eastAsia" w:ascii="宋体" w:hAnsi="宋体" w:eastAsia="宋体" w:cs="宋体"/>
                <w:sz w:val="24"/>
                <w:szCs w:val="24"/>
              </w:rPr>
              <w:t>序号</w:t>
            </w:r>
          </w:p>
        </w:tc>
        <w:tc>
          <w:tcPr>
            <w:tcW w:w="1212"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pPr>
            <w:r>
              <w:rPr>
                <w:rFonts w:hint="eastAsia" w:ascii="宋体" w:hAnsi="宋体" w:eastAsia="宋体" w:cs="宋体"/>
                <w:sz w:val="24"/>
                <w:szCs w:val="24"/>
              </w:rPr>
              <w:t>巡检设备</w:t>
            </w:r>
          </w:p>
        </w:tc>
        <w:tc>
          <w:tcPr>
            <w:tcW w:w="2059"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pPr>
            <w:r>
              <w:rPr>
                <w:rFonts w:hint="eastAsia" w:ascii="宋体" w:hAnsi="宋体" w:eastAsia="宋体" w:cs="宋体"/>
                <w:sz w:val="24"/>
                <w:szCs w:val="24"/>
              </w:rPr>
              <w:t>巡检项目</w:t>
            </w: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pPr>
            <w:r>
              <w:rPr>
                <w:rFonts w:hint="eastAsia" w:ascii="宋体" w:hAnsi="宋体" w:eastAsia="宋体" w:cs="宋体"/>
                <w:sz w:val="24"/>
                <w:szCs w:val="24"/>
              </w:rPr>
              <w:t>巡检要求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15" w:type="dxa"/>
            <w:vMerge w:val="restart"/>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pPr>
            <w:r>
              <w:rPr>
                <w:rFonts w:hint="eastAsia" w:ascii="宋体" w:hAnsi="宋体" w:eastAsia="宋体" w:cs="宋体"/>
                <w:sz w:val="24"/>
                <w:szCs w:val="24"/>
              </w:rPr>
              <w:t>1</w:t>
            </w:r>
          </w:p>
        </w:tc>
        <w:tc>
          <w:tcPr>
            <w:tcW w:w="1212" w:type="dxa"/>
            <w:vMerge w:val="restart"/>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eastAsiaTheme="minorEastAsia"/>
                <w:lang w:eastAsia="zh-CN"/>
              </w:rPr>
            </w:pPr>
            <w:r>
              <w:rPr>
                <w:rFonts w:hint="eastAsia" w:ascii="宋体" w:hAnsi="宋体" w:eastAsia="宋体" w:cs="宋体"/>
                <w:sz w:val="24"/>
                <w:szCs w:val="24"/>
                <w:lang w:eastAsia="zh-CN"/>
              </w:rPr>
              <w:t>频谱分析仪</w:t>
            </w:r>
          </w:p>
        </w:tc>
        <w:tc>
          <w:tcPr>
            <w:tcW w:w="2059" w:type="dxa"/>
            <w:vMerge w:val="restart"/>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功能性检查</w:t>
            </w: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设备外观检查，连接线检查整理。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15"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1212"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2059"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设备开机自检是否正常。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15"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1212"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2059"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设备基本状态检查。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15"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1212"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2059" w:type="dxa"/>
            <w:vMerge w:val="continue"/>
            <w:tcBorders>
              <w:tl2br w:val="nil"/>
              <w:tr2bl w:val="nil"/>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sz w:val="24"/>
                <w:szCs w:val="24"/>
              </w:rPr>
            </w:pPr>
          </w:p>
        </w:tc>
        <w:tc>
          <w:tcPr>
            <w:tcW w:w="5373" w:type="dxa"/>
            <w:tcBorders>
              <w:tl2br w:val="nil"/>
              <w:tr2bl w:val="nil"/>
            </w:tcBorders>
            <w:shd w:val="clear" w:color="auto" w:fill="FFFFFF"/>
            <w:tcMar>
              <w:top w:w="0" w:type="dxa"/>
              <w:left w:w="105" w:type="dxa"/>
              <w:bottom w:w="0" w:type="dxa"/>
              <w:right w:w="105"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pPr>
            <w:r>
              <w:rPr>
                <w:rFonts w:hint="eastAsia" w:ascii="宋体" w:hAnsi="宋体" w:eastAsia="宋体" w:cs="宋体"/>
                <w:sz w:val="24"/>
                <w:szCs w:val="24"/>
              </w:rPr>
              <w:t>性</w:t>
            </w:r>
            <w:r>
              <w:rPr>
                <w:rFonts w:hint="eastAsia" w:ascii="宋体" w:hAnsi="宋体" w:eastAsia="宋体" w:cs="宋体"/>
                <w:sz w:val="24"/>
                <w:szCs w:val="24"/>
                <w:highlight w:val="none"/>
              </w:rPr>
              <w:t>能检查，检查是否具有测试验证报告或校准报告</w:t>
            </w:r>
          </w:p>
        </w:tc>
      </w:tr>
    </w:tbl>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3"/>
        <w:rPr>
          <w:rFonts w:hint="eastAsia" w:ascii="宋体" w:hAnsi="宋体" w:eastAsia="宋体" w:cs="宋体"/>
        </w:rPr>
      </w:pPr>
      <w:r>
        <w:rPr>
          <w:rStyle w:val="11"/>
          <w:rFonts w:hint="eastAsia" w:ascii="宋体" w:hAnsi="宋体" w:eastAsia="宋体" w:cs="宋体"/>
          <w:sz w:val="24"/>
          <w:szCs w:val="24"/>
        </w:rPr>
        <w:t>3.日常检查</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4"/>
        <w:rPr>
          <w:rFonts w:hint="eastAsia" w:ascii="宋体" w:hAnsi="宋体" w:eastAsia="宋体" w:cs="宋体"/>
        </w:rPr>
      </w:pPr>
      <w:r>
        <w:rPr>
          <w:rStyle w:val="11"/>
          <w:rFonts w:hint="eastAsia" w:ascii="宋体" w:hAnsi="宋体" w:eastAsia="宋体" w:cs="宋体"/>
          <w:sz w:val="24"/>
          <w:szCs w:val="24"/>
          <w:lang w:val="en-US" w:eastAsia="zh-CN"/>
        </w:rPr>
        <w:t>3.1</w:t>
      </w:r>
      <w:r>
        <w:rPr>
          <w:rStyle w:val="11"/>
          <w:rFonts w:hint="eastAsia" w:ascii="宋体" w:hAnsi="宋体" w:eastAsia="宋体" w:cs="宋体"/>
          <w:sz w:val="24"/>
          <w:szCs w:val="24"/>
        </w:rPr>
        <w:t>服务要求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运维服务期内每月至少2次负责按照规范要求完成对无线电固定监测站</w:t>
      </w:r>
      <w:r>
        <w:rPr>
          <w:rFonts w:hint="eastAsia" w:ascii="宋体" w:hAnsi="宋体" w:eastAsia="宋体" w:cs="宋体"/>
          <w:sz w:val="24"/>
          <w:szCs w:val="24"/>
          <w:lang w:eastAsia="zh-CN"/>
        </w:rPr>
        <w:t>（含二类固定监测站、四类固定监测站）</w:t>
      </w:r>
      <w:r>
        <w:rPr>
          <w:rFonts w:hint="eastAsia" w:ascii="宋体" w:hAnsi="宋体" w:eastAsia="宋体" w:cs="宋体"/>
          <w:sz w:val="24"/>
          <w:szCs w:val="24"/>
        </w:rPr>
        <w:t>的日常检查；</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运维服务期内每月至少1次负责按照规范要求完成对移动监测站</w:t>
      </w:r>
      <w:r>
        <w:rPr>
          <w:rFonts w:hint="eastAsia" w:ascii="宋体" w:hAnsi="宋体" w:eastAsia="宋体" w:cs="宋体"/>
          <w:sz w:val="24"/>
          <w:szCs w:val="24"/>
          <w:lang w:eastAsia="zh-CN"/>
        </w:rPr>
        <w:t>、</w:t>
      </w:r>
      <w:r>
        <w:rPr>
          <w:rFonts w:hint="eastAsia" w:ascii="宋体" w:hAnsi="宋体" w:eastAsia="宋体" w:cs="宋体"/>
          <w:sz w:val="24"/>
          <w:szCs w:val="24"/>
        </w:rPr>
        <w:t>便携式监测设备</w:t>
      </w:r>
      <w:r>
        <w:rPr>
          <w:rFonts w:hint="eastAsia" w:ascii="宋体" w:hAnsi="宋体" w:eastAsia="宋体" w:cs="宋体"/>
          <w:sz w:val="24"/>
          <w:szCs w:val="24"/>
          <w:lang w:eastAsia="zh-CN"/>
        </w:rPr>
        <w:t>和检测设备</w:t>
      </w:r>
      <w:r>
        <w:rPr>
          <w:rFonts w:hint="eastAsia" w:ascii="宋体" w:hAnsi="宋体" w:eastAsia="宋体" w:cs="宋体"/>
          <w:sz w:val="24"/>
          <w:szCs w:val="24"/>
        </w:rPr>
        <w:t>的日常检查；</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对无线电技术设施主要监测系统提供功能测试和检查服务，故障及时响应处置，并做好日常检查工作记录。</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4"/>
        <w:rPr>
          <w:rFonts w:hint="eastAsia" w:ascii="宋体" w:hAnsi="宋体" w:eastAsia="宋体" w:cs="宋体"/>
        </w:rPr>
      </w:pPr>
      <w:r>
        <w:rPr>
          <w:rStyle w:val="11"/>
          <w:rFonts w:hint="eastAsia" w:ascii="宋体" w:hAnsi="宋体" w:eastAsia="宋体" w:cs="宋体"/>
          <w:sz w:val="24"/>
          <w:szCs w:val="24"/>
          <w:lang w:val="en-US" w:eastAsia="zh-CN"/>
        </w:rPr>
        <w:t>3.2</w:t>
      </w:r>
      <w:r>
        <w:rPr>
          <w:rStyle w:val="11"/>
          <w:rFonts w:hint="eastAsia" w:ascii="宋体" w:hAnsi="宋体" w:eastAsia="宋体" w:cs="宋体"/>
          <w:sz w:val="24"/>
          <w:szCs w:val="24"/>
        </w:rPr>
        <w:t>日常检查内容</w:t>
      </w:r>
    </w:p>
    <w:p>
      <w:pPr>
        <w:pStyle w:val="8"/>
        <w:keepNext w:val="0"/>
        <w:keepLines w:val="0"/>
        <w:pageBreakBefore w:val="0"/>
        <w:widowControl w:val="0"/>
        <w:kinsoku/>
        <w:wordWrap w:val="0"/>
        <w:overflowPunct/>
        <w:topLinePunct w:val="0"/>
        <w:autoSpaceDE/>
        <w:autoSpaceDN/>
        <w:bidi w:val="0"/>
        <w:adjustRightInd/>
        <w:snapToGrid/>
        <w:spacing w:beforeAutospacing="0" w:after="0" w:afterAutospacing="0" w:line="360" w:lineRule="auto"/>
        <w:ind w:firstLine="480"/>
        <w:outlineLvl w:val="5"/>
        <w:rPr>
          <w:rFonts w:hint="default" w:ascii="宋体" w:hAnsi="宋体" w:eastAsia="宋体" w:cs="宋体"/>
          <w:highlight w:val="none"/>
          <w:lang w:val="en-US" w:eastAsia="zh-CN"/>
        </w:rPr>
      </w:pPr>
      <w:r>
        <w:rPr>
          <w:rFonts w:hint="eastAsia" w:ascii="宋体" w:hAnsi="宋体" w:eastAsia="宋体" w:cs="宋体"/>
          <w:highlight w:val="none"/>
          <w:lang w:val="en-US" w:eastAsia="zh-CN"/>
        </w:rPr>
        <w:t>（1）</w:t>
      </w:r>
      <w:bookmarkStart w:id="0" w:name="_GoBack"/>
      <w:bookmarkEnd w:id="0"/>
      <w:r>
        <w:rPr>
          <w:rFonts w:hint="eastAsia" w:ascii="宋体" w:hAnsi="宋体" w:eastAsia="宋体" w:cs="宋体"/>
          <w:highlight w:val="none"/>
          <w:lang w:val="en-US" w:eastAsia="zh-CN"/>
        </w:rPr>
        <w:t>二类固定监测站、四类固定监测站</w:t>
      </w:r>
    </w:p>
    <w:p>
      <w:pPr>
        <w:pStyle w:val="8"/>
        <w:keepNext w:val="0"/>
        <w:keepLines w:val="0"/>
        <w:pageBreakBefore w:val="0"/>
        <w:widowControl w:val="0"/>
        <w:kinsoku/>
        <w:wordWrap w:val="0"/>
        <w:overflowPunct/>
        <w:topLinePunct w:val="0"/>
        <w:autoSpaceDE/>
        <w:autoSpaceDN/>
        <w:bidi w:val="0"/>
        <w:adjustRightInd/>
        <w:snapToGrid/>
        <w:spacing w:beforeAutospacing="0" w:after="0" w:afterAutospacing="0" w:line="360" w:lineRule="auto"/>
        <w:ind w:firstLine="480"/>
        <w:rPr>
          <w:rFonts w:hint="eastAsia" w:ascii="宋体" w:hAnsi="宋体" w:eastAsia="宋体" w:cs="宋体"/>
          <w:highlight w:val="none"/>
          <w:lang w:eastAsia="zh-CN"/>
        </w:rPr>
      </w:pPr>
      <w:r>
        <w:rPr>
          <w:rFonts w:hint="eastAsia" w:ascii="宋体" w:hAnsi="宋体" w:eastAsia="宋体" w:cs="宋体"/>
          <w:highlight w:val="none"/>
          <w:lang w:val="en-US" w:eastAsia="zh-CN"/>
        </w:rPr>
        <w:t>检查</w:t>
      </w:r>
      <w:r>
        <w:rPr>
          <w:rFonts w:hint="eastAsia" w:ascii="宋体" w:hAnsi="宋体" w:eastAsia="宋体" w:cs="宋体"/>
          <w:highlight w:val="none"/>
        </w:rPr>
        <w:t>内容包括但不限于：检查计算机及服务器系统运行情况</w:t>
      </w:r>
      <w:r>
        <w:rPr>
          <w:rFonts w:hint="eastAsia" w:ascii="宋体" w:hAnsi="宋体" w:eastAsia="宋体" w:cs="宋体"/>
          <w:highlight w:val="none"/>
          <w:lang w:eastAsia="zh-CN"/>
        </w:rPr>
        <w:t>；</w:t>
      </w:r>
      <w:r>
        <w:rPr>
          <w:rFonts w:hint="eastAsia" w:ascii="宋体" w:hAnsi="宋体" w:eastAsia="宋体" w:cs="宋体"/>
          <w:highlight w:val="none"/>
        </w:rPr>
        <w:t>检查监测、测向应用软件以及其他辅助软件的各种功能</w:t>
      </w:r>
      <w:r>
        <w:rPr>
          <w:rFonts w:hint="eastAsia" w:ascii="宋体" w:hAnsi="宋体" w:eastAsia="宋体" w:cs="宋体"/>
          <w:highlight w:val="none"/>
          <w:lang w:eastAsia="zh-CN"/>
        </w:rPr>
        <w:t>；</w:t>
      </w:r>
      <w:r>
        <w:rPr>
          <w:rFonts w:hint="eastAsia" w:ascii="宋体" w:hAnsi="宋体" w:eastAsia="宋体" w:cs="宋体"/>
          <w:highlight w:val="none"/>
        </w:rPr>
        <w:t>测试网络、控制线及系统间连通及数据传输情况</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监控系统检查</w:t>
      </w:r>
      <w:r>
        <w:rPr>
          <w:rFonts w:hint="eastAsia" w:ascii="宋体" w:hAnsi="宋体" w:eastAsia="宋体" w:cs="宋体"/>
          <w:highlight w:val="none"/>
          <w:lang w:eastAsia="zh-CN"/>
        </w:rPr>
        <w:t>。</w:t>
      </w:r>
    </w:p>
    <w:p>
      <w:pPr>
        <w:pStyle w:val="8"/>
        <w:keepNext w:val="0"/>
        <w:keepLines w:val="0"/>
        <w:pageBreakBefore w:val="0"/>
        <w:widowControl w:val="0"/>
        <w:kinsoku/>
        <w:wordWrap w:val="0"/>
        <w:overflowPunct/>
        <w:topLinePunct w:val="0"/>
        <w:autoSpaceDE/>
        <w:autoSpaceDN/>
        <w:bidi w:val="0"/>
        <w:adjustRightInd/>
        <w:snapToGrid/>
        <w:spacing w:beforeAutospacing="0" w:after="0" w:afterAutospacing="0" w:line="360" w:lineRule="auto"/>
        <w:ind w:firstLine="480"/>
        <w:outlineLvl w:val="5"/>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kern w:val="0"/>
          <w:sz w:val="24"/>
          <w:szCs w:val="24"/>
          <w:highlight w:val="none"/>
          <w:lang w:val="en-US" w:eastAsia="zh-CN" w:bidi="ar-SA"/>
        </w:rPr>
        <w:t>移动监测站、便携式监测设备</w:t>
      </w:r>
    </w:p>
    <w:p>
      <w:pPr>
        <w:keepNext w:val="0"/>
        <w:keepLines w:val="0"/>
        <w:pageBreakBefore w:val="0"/>
        <w:widowControl w:val="0"/>
        <w:tabs>
          <w:tab w:val="left" w:pos="1400"/>
        </w:tabs>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检查内容包括但不限于：检查设备开机启动运行情况；检查设备自检情况；检查监测、测向应用软件运行情况；电池充电等。</w:t>
      </w:r>
    </w:p>
    <w:p>
      <w:pPr>
        <w:pStyle w:val="2"/>
        <w:keepNext w:val="0"/>
        <w:keepLines w:val="0"/>
        <w:pageBreakBefore w:val="0"/>
        <w:widowControl w:val="0"/>
        <w:kinsoku/>
        <w:wordWrap w:val="0"/>
        <w:overflowPunct/>
        <w:topLinePunct w:val="0"/>
        <w:autoSpaceDE/>
        <w:autoSpaceDN/>
        <w:bidi w:val="0"/>
        <w:adjustRightInd/>
        <w:snapToGrid/>
        <w:spacing w:beforeAutospacing="0" w:afterAutospacing="0" w:line="360" w:lineRule="auto"/>
        <w:outlineLvl w:val="5"/>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（3）检测设备</w:t>
      </w:r>
    </w:p>
    <w:p>
      <w:pPr>
        <w:keepNext w:val="0"/>
        <w:keepLines w:val="0"/>
        <w:pageBreakBefore w:val="0"/>
        <w:widowControl w:val="0"/>
        <w:tabs>
          <w:tab w:val="left" w:pos="1400"/>
        </w:tabs>
        <w:kinsoku/>
        <w:wordWrap w:val="0"/>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检查内容包括但不限于：检查设备开机启动运行情况；检查设备自检情况；对设备部分功能进行抽查测试。</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outlineLvl w:val="3"/>
        <w:rPr>
          <w:rFonts w:hint="eastAsia" w:ascii="宋体" w:hAnsi="宋体" w:eastAsia="宋体" w:cs="宋体"/>
        </w:rPr>
      </w:pPr>
      <w:r>
        <w:rPr>
          <w:rStyle w:val="11"/>
          <w:rFonts w:hint="eastAsia" w:ascii="宋体" w:hAnsi="宋体" w:eastAsia="宋体" w:cs="宋体"/>
        </w:rPr>
        <w:t>4.应急维护及重大活动保障运维</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rPr>
      </w:pPr>
      <w:r>
        <w:rPr>
          <w:rFonts w:hint="eastAsia" w:ascii="宋体" w:hAnsi="宋体" w:eastAsia="宋体" w:cs="宋体"/>
          <w:sz w:val="24"/>
          <w:szCs w:val="24"/>
          <w:lang w:val="en-US" w:eastAsia="zh-CN"/>
        </w:rPr>
        <w:t>4.1</w:t>
      </w:r>
      <w:r>
        <w:rPr>
          <w:rFonts w:hint="eastAsia" w:ascii="宋体" w:hAnsi="宋体" w:eastAsia="宋体" w:cs="宋体"/>
          <w:sz w:val="24"/>
          <w:szCs w:val="24"/>
          <w:lang w:eastAsia="zh-CN"/>
        </w:rPr>
        <w:t>报价供应商</w:t>
      </w:r>
      <w:r>
        <w:rPr>
          <w:rFonts w:hint="eastAsia" w:ascii="宋体" w:hAnsi="宋体" w:eastAsia="宋体" w:cs="宋体"/>
          <w:sz w:val="24"/>
          <w:szCs w:val="24"/>
        </w:rPr>
        <w:t>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w:t>
      </w:r>
      <w:r>
        <w:rPr>
          <w:rFonts w:hint="eastAsia" w:ascii="宋体" w:hAnsi="宋体" w:eastAsia="宋体" w:cs="宋体"/>
          <w:sz w:val="24"/>
          <w:szCs w:val="24"/>
          <w:lang w:eastAsia="zh-CN"/>
        </w:rPr>
        <w:t>技术设施</w:t>
      </w:r>
      <w:r>
        <w:rPr>
          <w:rFonts w:hint="eastAsia" w:ascii="宋体" w:hAnsi="宋体" w:eastAsia="宋体" w:cs="宋体"/>
          <w:sz w:val="24"/>
          <w:szCs w:val="24"/>
        </w:rPr>
        <w:t>在最短时间内恢复正常运转。</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95"/>
        <w:rPr>
          <w:rFonts w:hint="eastAsia" w:ascii="宋体" w:hAnsi="宋体" w:eastAsia="宋体" w:cs="宋体"/>
        </w:rPr>
      </w:pPr>
      <w:r>
        <w:rPr>
          <w:rFonts w:hint="eastAsia" w:ascii="宋体" w:hAnsi="宋体" w:eastAsia="宋体" w:cs="宋体"/>
          <w:sz w:val="24"/>
          <w:szCs w:val="24"/>
          <w:lang w:val="en-US" w:eastAsia="zh-CN"/>
        </w:rPr>
        <w:t>4.2</w:t>
      </w:r>
      <w:r>
        <w:rPr>
          <w:rFonts w:hint="eastAsia" w:ascii="宋体" w:hAnsi="宋体" w:eastAsia="宋体" w:cs="宋体"/>
          <w:sz w:val="24"/>
          <w:szCs w:val="24"/>
        </w:rPr>
        <w:t>运维服务期内若遇执行重大活动保障(如党政重大活动、重大文体活动、重要大型考试)、大型无线电技术演练活动或紧急干扰排查等任务时，需提供必要的技术支持、备品备件和运维保障服务，针对服务范围内相关的无线电</w:t>
      </w:r>
      <w:r>
        <w:rPr>
          <w:rFonts w:hint="eastAsia" w:ascii="宋体" w:hAnsi="宋体" w:eastAsia="宋体" w:cs="宋体"/>
          <w:sz w:val="24"/>
          <w:szCs w:val="24"/>
          <w:lang w:eastAsia="zh-CN"/>
        </w:rPr>
        <w:t>技术设施</w:t>
      </w:r>
      <w:r>
        <w:rPr>
          <w:rFonts w:hint="eastAsia" w:ascii="宋体" w:hAnsi="宋体" w:eastAsia="宋体" w:cs="宋体"/>
          <w:sz w:val="24"/>
          <w:szCs w:val="24"/>
        </w:rPr>
        <w:t>做好专项巡检，任务执行过程中全程保障设备的正常使用。所有情况按照要求详细做好记录，存入无线电</w:t>
      </w:r>
      <w:r>
        <w:rPr>
          <w:rFonts w:hint="eastAsia" w:ascii="宋体" w:hAnsi="宋体" w:eastAsia="宋体" w:cs="宋体"/>
          <w:sz w:val="24"/>
          <w:szCs w:val="24"/>
          <w:lang w:eastAsia="zh-CN"/>
        </w:rPr>
        <w:t>技术设施</w:t>
      </w:r>
      <w:r>
        <w:rPr>
          <w:rFonts w:hint="eastAsia" w:ascii="宋体" w:hAnsi="宋体" w:eastAsia="宋体" w:cs="宋体"/>
          <w:sz w:val="24"/>
          <w:szCs w:val="24"/>
        </w:rPr>
        <w:t>运维档案中。</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3"/>
        <w:rPr>
          <w:rFonts w:hint="eastAsia" w:ascii="宋体" w:hAnsi="宋体" w:eastAsia="宋体" w:cs="宋体"/>
        </w:rPr>
      </w:pPr>
      <w:r>
        <w:rPr>
          <w:rStyle w:val="11"/>
          <w:rFonts w:hint="eastAsia" w:ascii="宋体" w:hAnsi="宋体" w:eastAsia="宋体" w:cs="宋体"/>
          <w:sz w:val="24"/>
          <w:szCs w:val="24"/>
          <w:lang w:val="en-US" w:eastAsia="zh-CN"/>
        </w:rPr>
        <w:t>5</w:t>
      </w:r>
      <w:r>
        <w:rPr>
          <w:rStyle w:val="11"/>
          <w:rFonts w:hint="eastAsia" w:ascii="宋体" w:hAnsi="宋体" w:eastAsia="宋体" w:cs="宋体"/>
          <w:sz w:val="24"/>
          <w:szCs w:val="24"/>
        </w:rPr>
        <w:t>.故障排查及维修服务</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lang w:val="en-US" w:eastAsia="zh-CN"/>
        </w:rPr>
        <w:t>5.1</w:t>
      </w:r>
      <w:r>
        <w:rPr>
          <w:rFonts w:hint="eastAsia" w:ascii="宋体" w:hAnsi="宋体" w:eastAsia="宋体" w:cs="宋体"/>
          <w:sz w:val="24"/>
          <w:szCs w:val="24"/>
        </w:rPr>
        <w:t>故障排查及维修服务要求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时提交实施送修方案，对于影响站点、各监测系统正常工作的主要设备故障且维修周期较长的，应协助采取备机（采购人提供）顶用的方式，保证各类无线电监测系统能够在维修期照常工作，对于故障损坏严重，不具备维修价值的故障设备，应出具故障核查报告，征得采购人同意后可放弃维修。故障排查及维修服务所有情况按照要求详细做好记录，存入无线电技术设施运维档案中。</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lang w:val="en-US" w:eastAsia="zh-CN"/>
        </w:rPr>
        <w:t>5.2</w:t>
      </w:r>
      <w:r>
        <w:rPr>
          <w:rFonts w:hint="eastAsia" w:ascii="宋体" w:hAnsi="宋体" w:eastAsia="宋体" w:cs="宋体"/>
          <w:sz w:val="24"/>
          <w:szCs w:val="24"/>
        </w:rPr>
        <w:t>维修服务范围要求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针对无线电技术设施，维修服务范围要求如下：</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维修服务范围包含控制系统（如设备工控机、控制器等）、网络通信系统（如路由器、交换机、光端机等）、电源系统（如UPS、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招标总价。</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维修服务范围不包含监测接收机、信号处理设备、仪器仪表、监测天线等监测主设备及站点使用的铅酸蓄电池组损耗设施等。针对维修范围不包含的监测设备及配套设施有出现异常时，应提供故障发现、</w:t>
      </w:r>
      <w:r>
        <w:rPr>
          <w:rFonts w:hint="eastAsia" w:ascii="宋体" w:hAnsi="宋体" w:eastAsia="宋体" w:cs="宋体"/>
          <w:sz w:val="24"/>
          <w:szCs w:val="24"/>
          <w:lang w:eastAsia="zh-CN"/>
        </w:rPr>
        <w:t>故障初步排查</w:t>
      </w:r>
      <w:r>
        <w:rPr>
          <w:rFonts w:hint="eastAsia" w:ascii="宋体" w:hAnsi="宋体" w:eastAsia="宋体" w:cs="宋体"/>
          <w:sz w:val="24"/>
          <w:szCs w:val="24"/>
        </w:rPr>
        <w:t>及送修服务，涉及上述设施设备故障或意外事故（雷击、火灾、浸水等自然灾害）造成的大范围设备故障以及仍处于质保期内的技术设施所需维修费用不纳入本次招标总价。</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3"/>
        <w:rPr>
          <w:rFonts w:hint="eastAsia" w:ascii="宋体" w:hAnsi="宋体" w:eastAsia="宋体" w:cs="宋体"/>
        </w:rPr>
      </w:pPr>
      <w:r>
        <w:rPr>
          <w:rStyle w:val="11"/>
          <w:rFonts w:hint="eastAsia" w:ascii="宋体" w:hAnsi="宋体" w:eastAsia="宋体" w:cs="宋体"/>
          <w:sz w:val="24"/>
          <w:szCs w:val="24"/>
          <w:lang w:val="en-US" w:eastAsia="zh-CN"/>
        </w:rPr>
        <w:t>6</w:t>
      </w:r>
      <w:r>
        <w:rPr>
          <w:rStyle w:val="11"/>
          <w:rFonts w:hint="eastAsia" w:ascii="宋体" w:hAnsi="宋体" w:eastAsia="宋体" w:cs="宋体"/>
          <w:sz w:val="24"/>
          <w:szCs w:val="24"/>
        </w:rPr>
        <w:t>.故障处置响应时效要求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lang w:val="en-US" w:eastAsia="zh-CN"/>
        </w:rPr>
        <w:t>6.1</w:t>
      </w:r>
      <w:r>
        <w:rPr>
          <w:rFonts w:hint="eastAsia" w:ascii="宋体" w:hAnsi="宋体" w:eastAsia="宋体" w:cs="宋体"/>
          <w:sz w:val="24"/>
          <w:szCs w:val="24"/>
        </w:rPr>
        <w:t>根据故障的严重程度和影响程度的不同，应按照故障等级要求进行故障处理，故障等级分为一级（重大）故障、二级（主要）故障、三级（次要）故障，不同等级故障应在相应时限内处置完成，对应时限要求也应满足国家和省有关</w:t>
      </w:r>
      <w:r>
        <w:rPr>
          <w:rFonts w:hint="eastAsia" w:ascii="宋体" w:hAnsi="宋体" w:eastAsia="宋体" w:cs="宋体"/>
          <w:sz w:val="24"/>
          <w:szCs w:val="24"/>
          <w:lang w:eastAsia="zh-CN"/>
        </w:rPr>
        <w:t>技术设施</w:t>
      </w:r>
      <w:r>
        <w:rPr>
          <w:rFonts w:hint="eastAsia" w:ascii="宋体" w:hAnsi="宋体" w:eastAsia="宋体" w:cs="宋体"/>
          <w:sz w:val="24"/>
          <w:szCs w:val="24"/>
        </w:rPr>
        <w:t>巡检规范中有关故障处理时效要求，如遇特殊情况，经采购人同意后，可对时限进行适当调整。</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lang w:val="en-US" w:eastAsia="zh-CN"/>
        </w:rPr>
        <w:t>6.2</w:t>
      </w:r>
      <w:r>
        <w:rPr>
          <w:rFonts w:hint="eastAsia" w:ascii="宋体" w:hAnsi="宋体" w:eastAsia="宋体" w:cs="宋体"/>
          <w:sz w:val="24"/>
          <w:szCs w:val="24"/>
        </w:rPr>
        <w:t>一级（重大）故障指技术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30分钟内，故障处理方案应在4小时内提交或反馈，业务恢复时限应在24小时内，故障解决时限应在48小时内（</w:t>
      </w:r>
      <w:r>
        <w:rPr>
          <w:rFonts w:hint="eastAsia" w:ascii="宋体" w:hAnsi="宋体" w:eastAsia="宋体" w:cs="宋体"/>
          <w:sz w:val="24"/>
          <w:szCs w:val="24"/>
          <w:lang w:eastAsia="zh-CN"/>
        </w:rPr>
        <w:t>维修服务范围外的</w:t>
      </w:r>
      <w:r>
        <w:rPr>
          <w:rFonts w:hint="eastAsia" w:ascii="宋体" w:hAnsi="宋体" w:eastAsia="宋体" w:cs="宋体"/>
          <w:sz w:val="24"/>
          <w:szCs w:val="24"/>
        </w:rPr>
        <w:t>设备</w:t>
      </w:r>
      <w:r>
        <w:rPr>
          <w:rFonts w:hint="eastAsia" w:ascii="宋体" w:hAnsi="宋体" w:eastAsia="宋体" w:cs="宋体"/>
          <w:sz w:val="24"/>
          <w:szCs w:val="24"/>
          <w:lang w:eastAsia="zh-CN"/>
        </w:rPr>
        <w:t>等</w:t>
      </w:r>
      <w:r>
        <w:rPr>
          <w:rFonts w:hint="eastAsia" w:ascii="宋体" w:hAnsi="宋体" w:eastAsia="宋体" w:cs="宋体"/>
          <w:sz w:val="24"/>
          <w:szCs w:val="24"/>
        </w:rPr>
        <w:t>需送修的除外）。</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lang w:val="en-US" w:eastAsia="zh-CN"/>
        </w:rPr>
        <w:t>6.3</w:t>
      </w:r>
      <w:r>
        <w:rPr>
          <w:rFonts w:hint="eastAsia" w:ascii="宋体" w:hAnsi="宋体" w:eastAsia="宋体" w:cs="宋体"/>
          <w:sz w:val="24"/>
          <w:szCs w:val="24"/>
        </w:rPr>
        <w:t>二级（主要）故障指技术设施和相关系统部分功能出现故障（如监测及测向系统自检设备处于虚拟状态、安防动力环境监控系统发生告警等）、系统性能下降，影响设施正常运行或监测测向结果出现较大误差，以及可能造成设施瘫痪或监测业务中断的重大隐患。二级故障的响应时限应在2小时以内，故障处理方案应在8小时内提交或反馈，业务恢复时限应在48小时，故障解决时限应在96小时以内（</w:t>
      </w:r>
      <w:r>
        <w:rPr>
          <w:rFonts w:hint="eastAsia" w:ascii="宋体" w:hAnsi="宋体" w:eastAsia="宋体" w:cs="宋体"/>
          <w:sz w:val="24"/>
          <w:szCs w:val="24"/>
          <w:lang w:eastAsia="zh-CN"/>
        </w:rPr>
        <w:t>维修服务范围外的</w:t>
      </w:r>
      <w:r>
        <w:rPr>
          <w:rFonts w:hint="eastAsia" w:ascii="宋体" w:hAnsi="宋体" w:eastAsia="宋体" w:cs="宋体"/>
          <w:sz w:val="24"/>
          <w:szCs w:val="24"/>
        </w:rPr>
        <w:t>设备</w:t>
      </w:r>
      <w:r>
        <w:rPr>
          <w:rFonts w:hint="eastAsia" w:ascii="宋体" w:hAnsi="宋体" w:eastAsia="宋体" w:cs="宋体"/>
          <w:sz w:val="24"/>
          <w:szCs w:val="24"/>
          <w:lang w:eastAsia="zh-CN"/>
        </w:rPr>
        <w:t>等</w:t>
      </w:r>
      <w:r>
        <w:rPr>
          <w:rFonts w:hint="eastAsia" w:ascii="宋体" w:hAnsi="宋体" w:eastAsia="宋体" w:cs="宋体"/>
          <w:sz w:val="24"/>
          <w:szCs w:val="24"/>
        </w:rPr>
        <w:t>需送修的除外）。</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pPr>
      <w:r>
        <w:rPr>
          <w:rFonts w:hint="eastAsia" w:ascii="宋体" w:hAnsi="宋体" w:eastAsia="宋体" w:cs="宋体"/>
          <w:sz w:val="24"/>
          <w:szCs w:val="24"/>
          <w:lang w:val="en-US" w:eastAsia="zh-CN"/>
        </w:rPr>
        <w:t>6.4</w:t>
      </w:r>
      <w:r>
        <w:rPr>
          <w:rFonts w:hint="eastAsia" w:ascii="宋体" w:hAnsi="宋体" w:eastAsia="宋体" w:cs="宋体"/>
          <w:sz w:val="24"/>
          <w:szCs w:val="24"/>
        </w:rPr>
        <w:t>三级（次要）故障指技术设施和相关系统部分功能和性能受影响（如视频监控系统故障、空调设备故障、防雷设施故障及其他配套设施故障等），但监测业务及其他主要功能仍可正常运行的情况。三级故障的响应时限应在12小时以内，故障处理方案应在24小时内提交或反馈，业务恢复时限应在72小时以内，故障解决时限应在120小时以内（</w:t>
      </w:r>
      <w:r>
        <w:rPr>
          <w:rFonts w:hint="eastAsia" w:ascii="宋体" w:hAnsi="宋体" w:eastAsia="宋体" w:cs="宋体"/>
          <w:sz w:val="24"/>
          <w:szCs w:val="24"/>
          <w:lang w:eastAsia="zh-CN"/>
        </w:rPr>
        <w:t>维修服务范围外的</w:t>
      </w:r>
      <w:r>
        <w:rPr>
          <w:rFonts w:hint="eastAsia" w:ascii="宋体" w:hAnsi="宋体" w:eastAsia="宋体" w:cs="宋体"/>
          <w:sz w:val="24"/>
          <w:szCs w:val="24"/>
        </w:rPr>
        <w:t>设备</w:t>
      </w:r>
      <w:r>
        <w:rPr>
          <w:rFonts w:hint="eastAsia" w:ascii="宋体" w:hAnsi="宋体" w:eastAsia="宋体" w:cs="宋体"/>
          <w:sz w:val="24"/>
          <w:szCs w:val="24"/>
          <w:lang w:eastAsia="zh-CN"/>
        </w:rPr>
        <w:t>等</w:t>
      </w:r>
      <w:r>
        <w:rPr>
          <w:rFonts w:hint="eastAsia" w:ascii="宋体" w:hAnsi="宋体" w:eastAsia="宋体" w:cs="宋体"/>
          <w:sz w:val="24"/>
          <w:szCs w:val="24"/>
        </w:rPr>
        <w:t>需送修的除外）。</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3"/>
        <w:rPr>
          <w:rStyle w:val="11"/>
          <w:rFonts w:hint="eastAsia" w:ascii="宋体" w:hAnsi="宋体" w:eastAsia="宋体" w:cs="宋体"/>
          <w:sz w:val="24"/>
          <w:szCs w:val="24"/>
          <w:lang w:val="en-US" w:eastAsia="zh-CN"/>
        </w:rPr>
      </w:pPr>
      <w:r>
        <w:rPr>
          <w:rStyle w:val="11"/>
          <w:rFonts w:hint="eastAsia" w:ascii="宋体" w:hAnsi="宋体" w:eastAsia="宋体" w:cs="宋体"/>
          <w:sz w:val="24"/>
          <w:szCs w:val="24"/>
          <w:lang w:val="en-US" w:eastAsia="zh-CN"/>
        </w:rPr>
        <w:t>7.其他服务</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pPr>
      <w:r>
        <w:rPr>
          <w:rFonts w:hint="eastAsia" w:ascii="宋体" w:hAnsi="宋体" w:eastAsia="宋体" w:cs="宋体"/>
          <w:sz w:val="24"/>
          <w:szCs w:val="24"/>
          <w:lang w:val="en-US" w:eastAsia="zh-CN"/>
        </w:rPr>
        <w:t>7.1</w:t>
      </w:r>
      <w:r>
        <w:rPr>
          <w:rFonts w:hint="eastAsia" w:ascii="宋体" w:hAnsi="宋体" w:eastAsia="宋体" w:cs="宋体"/>
          <w:sz w:val="24"/>
          <w:szCs w:val="24"/>
        </w:rPr>
        <w:t>现场随工服务。运维服务期内根据采购人实际工作需求，配合采购人到监测站点现场进行随工，随工内容包括站点更新改造、设备扩容、施工以及委托第三方处理业务设备故障等情况。</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pPr>
      <w:r>
        <w:rPr>
          <w:rFonts w:hint="eastAsia" w:ascii="宋体" w:hAnsi="宋体" w:eastAsia="宋体" w:cs="宋体"/>
          <w:sz w:val="24"/>
          <w:szCs w:val="24"/>
          <w:lang w:val="en-US" w:eastAsia="zh-CN"/>
        </w:rPr>
        <w:t>7.2</w:t>
      </w:r>
      <w:r>
        <w:rPr>
          <w:rFonts w:hint="eastAsia" w:ascii="宋体" w:hAnsi="宋体" w:eastAsia="宋体" w:cs="宋体"/>
          <w:sz w:val="24"/>
          <w:szCs w:val="24"/>
        </w:rPr>
        <w:t>配合测试验证工作。运维服务期内根据采购人实际工作需求，前往测试场地配合采购人对即将进行测试验证的监测系统进行搭建和调试。</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rPr>
          <w:highlight w:val="none"/>
        </w:rPr>
      </w:pPr>
      <w:r>
        <w:rPr>
          <w:rFonts w:hint="eastAsia" w:ascii="宋体" w:hAnsi="宋体" w:eastAsia="宋体" w:cs="宋体"/>
          <w:sz w:val="24"/>
          <w:szCs w:val="24"/>
          <w:highlight w:val="none"/>
          <w:lang w:val="en-US" w:eastAsia="zh-CN"/>
        </w:rPr>
        <w:t>7.3</w:t>
      </w:r>
      <w:r>
        <w:rPr>
          <w:rFonts w:hint="eastAsia" w:ascii="宋体" w:hAnsi="宋体" w:eastAsia="宋体" w:cs="宋体"/>
          <w:sz w:val="24"/>
          <w:szCs w:val="24"/>
          <w:highlight w:val="none"/>
        </w:rPr>
        <w:t>天线拆装服务。运维服务期内根据采购人实际工作需求，最多可免费提供二次天线拆装服务，超出二次需另行支付费用。</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outlineLvl w:val="2"/>
        <w:rPr>
          <w:rFonts w:hint="eastAsia" w:ascii="宋体" w:hAnsi="宋体" w:eastAsia="宋体" w:cs="宋体"/>
        </w:rPr>
      </w:pPr>
      <w:r>
        <w:rPr>
          <w:rStyle w:val="11"/>
          <w:rFonts w:hint="eastAsia" w:ascii="宋体" w:hAnsi="宋体" w:eastAsia="宋体" w:cs="宋体"/>
          <w:sz w:val="24"/>
          <w:szCs w:val="24"/>
        </w:rPr>
        <w:t>（五）运维服务方案要求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应根据上述描述的运维服务范围、内容和要求，制定详细的运维服务方案，维修服务方案应科学、合理，并符合无线电技术设施的维护工作标准、规范和流程。可包括但不限于以下内容：</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1.运维团队技术力量及技术支持手段介绍、人员安排。</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2.运维服务的组织实施计划：包括技术支持与服务等，要求内容完整，描述清晰具体。</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3.质量保证体系及信息安全管理等有关措施。</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4.故障处理分析及预防和应急措施。</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5.现场服务、技术故障解决时间、软硬件故障解决时间承诺。</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color w:val="000000"/>
          <w:sz w:val="24"/>
          <w:szCs w:val="24"/>
          <w:highlight w:val="none"/>
          <w:shd w:val="clear" w:color="auto" w:fill="FFFFFF"/>
        </w:rPr>
        <w:t>6.提供巡检</w:t>
      </w:r>
      <w:r>
        <w:rPr>
          <w:rFonts w:hint="eastAsia" w:ascii="宋体" w:hAnsi="宋体" w:cs="宋体"/>
          <w:color w:val="000000"/>
          <w:sz w:val="24"/>
          <w:szCs w:val="24"/>
          <w:highlight w:val="none"/>
          <w:shd w:val="clear" w:color="auto" w:fill="FFFFFF"/>
          <w:lang w:eastAsia="zh-CN"/>
        </w:rPr>
        <w:t>过程流程图</w:t>
      </w:r>
      <w:r>
        <w:rPr>
          <w:rFonts w:hint="eastAsia" w:ascii="宋体" w:hAnsi="宋体" w:eastAsia="宋体" w:cs="宋体"/>
          <w:color w:val="000000"/>
          <w:sz w:val="24"/>
          <w:szCs w:val="24"/>
          <w:highlight w:val="none"/>
          <w:shd w:val="clear" w:color="auto" w:fill="FFFFFF"/>
        </w:rPr>
        <w:t>。</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7.其他需要说明的内容。</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outlineLvl w:val="2"/>
        <w:rPr>
          <w:rFonts w:hint="eastAsia" w:ascii="宋体" w:hAnsi="宋体" w:eastAsia="宋体" w:cs="宋体"/>
        </w:rPr>
      </w:pPr>
      <w:r>
        <w:rPr>
          <w:rStyle w:val="11"/>
          <w:rFonts w:hint="eastAsia" w:ascii="宋体" w:hAnsi="宋体" w:eastAsia="宋体" w:cs="宋体"/>
          <w:sz w:val="24"/>
          <w:szCs w:val="24"/>
        </w:rPr>
        <w:t>（六）运维服务管理要求</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4"/>
          <w:lang w:eastAsia="zh-CN"/>
        </w:rPr>
        <w:t>报价供应商</w:t>
      </w:r>
      <w:r>
        <w:rPr>
          <w:rFonts w:hint="eastAsia" w:ascii="宋体" w:hAnsi="宋体" w:eastAsia="宋体" w:cs="宋体"/>
          <w:sz w:val="24"/>
          <w:szCs w:val="24"/>
        </w:rPr>
        <w:t>应为本项目成立专业运维服务团队，指定唯一联系人（项目经理），定期派遣专业运维服务人员根据既定的运维服务方案实施巡检计划，及时完成故障设备维修（送修）任务，定期汇报服务项目完成情况，及时统计运维服务数据信息并提交给采购人。</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2.</w:t>
      </w:r>
      <w:r>
        <w:rPr>
          <w:rFonts w:hint="eastAsia" w:ascii="宋体" w:hAnsi="宋体" w:eastAsia="宋体" w:cs="宋体"/>
          <w:sz w:val="24"/>
          <w:szCs w:val="24"/>
          <w:lang w:eastAsia="zh-CN"/>
        </w:rPr>
        <w:t>报价供应商</w:t>
      </w:r>
      <w:r>
        <w:rPr>
          <w:rFonts w:hint="eastAsia" w:ascii="宋体" w:hAnsi="宋体" w:eastAsia="宋体" w:cs="宋体"/>
          <w:sz w:val="24"/>
          <w:szCs w:val="24"/>
        </w:rPr>
        <w:t>应积极配合采购人共同实施对运维服务人员的监督和管理，运维服务人员需遵守采购人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采购人有权对不满足工作要求的运维服务人员向</w:t>
      </w:r>
      <w:r>
        <w:rPr>
          <w:rFonts w:hint="eastAsia" w:ascii="宋体" w:hAnsi="宋体" w:eastAsia="宋体" w:cs="宋体"/>
          <w:sz w:val="24"/>
          <w:szCs w:val="24"/>
          <w:lang w:eastAsia="zh-CN"/>
        </w:rPr>
        <w:t>报价供应商</w:t>
      </w:r>
      <w:r>
        <w:rPr>
          <w:rFonts w:hint="eastAsia" w:ascii="宋体" w:hAnsi="宋体" w:eastAsia="宋体" w:cs="宋体"/>
          <w:sz w:val="24"/>
          <w:szCs w:val="24"/>
        </w:rPr>
        <w:t>提出更换的要求，如发现工作上有弄虚作假情况，采购人有权做出相应处理，直至终止合同并追究运维服务方相应责任。</w:t>
      </w:r>
    </w:p>
    <w:p>
      <w:pPr>
        <w:pStyle w:val="8"/>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firstLine="480"/>
        <w:outlineLvl w:val="9"/>
        <w:rPr>
          <w:rFonts w:hint="eastAsia" w:ascii="宋体" w:hAnsi="宋体" w:eastAsia="宋体" w:cs="宋体"/>
        </w:rPr>
      </w:pPr>
      <w:r>
        <w:rPr>
          <w:rFonts w:hint="eastAsia" w:ascii="宋体" w:hAnsi="宋体" w:eastAsia="宋体" w:cs="宋体"/>
          <w:sz w:val="24"/>
          <w:szCs w:val="24"/>
        </w:rPr>
        <w:t>3.</w:t>
      </w:r>
      <w:r>
        <w:rPr>
          <w:rFonts w:hint="eastAsia" w:ascii="宋体" w:hAnsi="宋体" w:eastAsia="宋体" w:cs="宋体"/>
          <w:sz w:val="24"/>
          <w:szCs w:val="24"/>
          <w:lang w:eastAsia="zh-CN"/>
        </w:rPr>
        <w:t>报价供应商</w:t>
      </w:r>
      <w:r>
        <w:rPr>
          <w:rFonts w:hint="eastAsia" w:ascii="宋体" w:hAnsi="宋体" w:eastAsia="宋体" w:cs="宋体"/>
          <w:sz w:val="24"/>
          <w:szCs w:val="24"/>
        </w:rPr>
        <w:t>承担并不限于主动发现问题，报告问题，提出解决方案、解决问题、并提出优化或升级改造等合理化建议的责任和义务，还承担并不限于对监测软件和硬件的固件及时进行优化、更新、升级等（新版软件或固件由采购人提供）的责任和义务。以上所有责任和义务的目标是保证整个运维项目的稳定、可靠和可持续运行。</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rPr>
          <w:rFonts w:hint="eastAsia" w:ascii="宋体" w:hAnsi="宋体" w:eastAsia="宋体" w:cs="宋体"/>
        </w:rPr>
      </w:pPr>
      <w:r>
        <w:rPr>
          <w:rFonts w:hint="eastAsia" w:ascii="宋体" w:hAnsi="宋体" w:eastAsia="宋体" w:cs="宋体"/>
          <w:sz w:val="24"/>
          <w:szCs w:val="24"/>
        </w:rPr>
        <w:t>4.所有涉及无线电技术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采购人确认。服务期结束后装订成册作为服务验收依据。</w:t>
      </w:r>
    </w:p>
    <w:sectPr>
      <w:pgSz w:w="11906" w:h="16838"/>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2M0MTY1ZGM5YzcxYjNkOTJmOWE0M2Q5MTNhOTMifQ=="/>
  </w:docVars>
  <w:rsids>
    <w:rsidRoot w:val="00000000"/>
    <w:rsid w:val="010A29DC"/>
    <w:rsid w:val="02922C89"/>
    <w:rsid w:val="03062D2F"/>
    <w:rsid w:val="03D976C6"/>
    <w:rsid w:val="05C018BB"/>
    <w:rsid w:val="0636392C"/>
    <w:rsid w:val="06856661"/>
    <w:rsid w:val="09A6701A"/>
    <w:rsid w:val="0A2837BA"/>
    <w:rsid w:val="0C0B3D36"/>
    <w:rsid w:val="0C236700"/>
    <w:rsid w:val="0CB67574"/>
    <w:rsid w:val="0CF956B3"/>
    <w:rsid w:val="0F76123D"/>
    <w:rsid w:val="1030763E"/>
    <w:rsid w:val="115832F0"/>
    <w:rsid w:val="12850115"/>
    <w:rsid w:val="14973315"/>
    <w:rsid w:val="1573026D"/>
    <w:rsid w:val="16DC2230"/>
    <w:rsid w:val="18226406"/>
    <w:rsid w:val="19720CC7"/>
    <w:rsid w:val="19F416DC"/>
    <w:rsid w:val="1A0758B3"/>
    <w:rsid w:val="1D0E51AB"/>
    <w:rsid w:val="1D772D50"/>
    <w:rsid w:val="1D9E02DC"/>
    <w:rsid w:val="21AF0D0A"/>
    <w:rsid w:val="244D65B8"/>
    <w:rsid w:val="269F0C21"/>
    <w:rsid w:val="2AF06FFB"/>
    <w:rsid w:val="2D6B7AAF"/>
    <w:rsid w:val="2FBE65BC"/>
    <w:rsid w:val="30694840"/>
    <w:rsid w:val="329D695D"/>
    <w:rsid w:val="33EB11D5"/>
    <w:rsid w:val="3482405C"/>
    <w:rsid w:val="36B129D7"/>
    <w:rsid w:val="37803F47"/>
    <w:rsid w:val="37F21C4F"/>
    <w:rsid w:val="3B1B2B15"/>
    <w:rsid w:val="3C1419FA"/>
    <w:rsid w:val="3CB43221"/>
    <w:rsid w:val="3DB039E8"/>
    <w:rsid w:val="3E5F71BC"/>
    <w:rsid w:val="3F6E2C38"/>
    <w:rsid w:val="3FB86B84"/>
    <w:rsid w:val="3FF102E8"/>
    <w:rsid w:val="40AA1DF7"/>
    <w:rsid w:val="41F62674"/>
    <w:rsid w:val="42A653BA"/>
    <w:rsid w:val="42A95371"/>
    <w:rsid w:val="43D23F8D"/>
    <w:rsid w:val="442722B0"/>
    <w:rsid w:val="4493196E"/>
    <w:rsid w:val="451C1963"/>
    <w:rsid w:val="457E350F"/>
    <w:rsid w:val="46EE65B3"/>
    <w:rsid w:val="48AB372A"/>
    <w:rsid w:val="4A7638C4"/>
    <w:rsid w:val="4ADB5E1D"/>
    <w:rsid w:val="4B28631E"/>
    <w:rsid w:val="4E6A1991"/>
    <w:rsid w:val="4EC643BF"/>
    <w:rsid w:val="4F4026F2"/>
    <w:rsid w:val="50760AC1"/>
    <w:rsid w:val="51505C0D"/>
    <w:rsid w:val="54FC70BB"/>
    <w:rsid w:val="5552416C"/>
    <w:rsid w:val="58EB7B73"/>
    <w:rsid w:val="58F307D5"/>
    <w:rsid w:val="5A805270"/>
    <w:rsid w:val="5BA65FD3"/>
    <w:rsid w:val="5D9E2631"/>
    <w:rsid w:val="5E1C432A"/>
    <w:rsid w:val="5F182D44"/>
    <w:rsid w:val="5F24491D"/>
    <w:rsid w:val="5F5875E4"/>
    <w:rsid w:val="5F93468B"/>
    <w:rsid w:val="60EE1FAE"/>
    <w:rsid w:val="62CC631F"/>
    <w:rsid w:val="63291F7A"/>
    <w:rsid w:val="64A7700D"/>
    <w:rsid w:val="66214BD4"/>
    <w:rsid w:val="6A7C4ACE"/>
    <w:rsid w:val="6B542CF9"/>
    <w:rsid w:val="6BFE31BA"/>
    <w:rsid w:val="6CF272CA"/>
    <w:rsid w:val="6D4F42A6"/>
    <w:rsid w:val="6E4C2A0A"/>
    <w:rsid w:val="6ECF78C3"/>
    <w:rsid w:val="723839D1"/>
    <w:rsid w:val="726E11A1"/>
    <w:rsid w:val="728304BF"/>
    <w:rsid w:val="763B75EC"/>
    <w:rsid w:val="78632E2A"/>
    <w:rsid w:val="7A7B26AD"/>
    <w:rsid w:val="7B193C74"/>
    <w:rsid w:val="7C793F78"/>
    <w:rsid w:val="7C9B7203"/>
    <w:rsid w:val="7E291AC4"/>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11726</Words>
  <Characters>11951</Characters>
  <Lines>0</Lines>
  <Paragraphs>0</Paragraphs>
  <TotalTime>4</TotalTime>
  <ScaleCrop>false</ScaleCrop>
  <LinksUpToDate>false</LinksUpToDate>
  <CharactersWithSpaces>11951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2022-11-25T10:28:00Z</dcterms:created>
  <dc:creator>Administrator</dc:creator>
  <cp:lastModifiedBy>Administrator</cp:lastModifiedBy>
  <dcterms:modified xsi:type="dcterms:W3CDTF">2023-04-13T06:55:54Z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2D2E55EC0046421DACEBB88CCAFC6EF6</vt:lpwstr>
  </property>
</Properties>
</file>