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 w:bidi="ar-SA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国家小型微型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创业创新示范基地、国家中小企业公共服务示范平台服务情况统计表               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（2022年  月）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614"/>
        <w:gridCol w:w="1290"/>
        <w:gridCol w:w="1905"/>
        <w:gridCol w:w="1770"/>
      </w:tblGrid>
      <w:tr>
        <w:trPr>
          <w:trHeight w:val="400" w:hRule="atLeast"/>
        </w:trPr>
        <w:tc>
          <w:tcPr>
            <w:tcW w:w="885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地区：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服务任务</w:t>
            </w:r>
          </w:p>
        </w:tc>
        <w:tc>
          <w:tcPr>
            <w:tcW w:w="6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服务企业数量（家）</w:t>
            </w:r>
          </w:p>
        </w:tc>
      </w:tr>
      <w:tr>
        <w:trPr>
          <w:trHeight w:val="400" w:hRule="atLeas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宣贯查询类</w:t>
            </w:r>
          </w:p>
        </w:tc>
        <w:tc>
          <w:tcPr>
            <w:tcW w:w="36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需求响应类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当月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累计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当月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累计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宣传政策</w:t>
            </w:r>
          </w:p>
        </w:tc>
        <w:tc>
          <w:tcPr>
            <w:tcW w:w="1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推送政策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解读政策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帮享政策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创业培育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创新赋能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数字化转型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育才引才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管理咨询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市场开拓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权益保护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说明：宣贯查询类,指服务平台（机构）提供的政策宣贯、查询、咨询等服务；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需求响应类,指服务平台(机构)响应中小企业需求开展的特定服务。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2150E"/>
    <w:multiLevelType w:val="multilevel"/>
    <w:tmpl w:val="0F92150E"/>
    <w:lvl w:ilvl="0" w:tentative="0">
      <w:start w:val="1"/>
      <w:numFmt w:val="decimal"/>
      <w:pStyle w:val="2"/>
      <w:lvlText w:val="%1. 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F50F1"/>
    <w:rsid w:val="6FFF3C7B"/>
    <w:rsid w:val="BF5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2022-04-29T01:18:00Z</dcterms:created>
  <dc:creator>林源</dc:creator>
  <cp:lastModifiedBy>林文锦</cp:lastModifiedBy>
  <dcterms:modified xsi:type="dcterms:W3CDTF">2022-05-05T14:50:22Z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