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spacing w:line="560" w:lineRule="exact"/>
        <w:jc w:val="left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ascii="Times New Roman" w:hAnsi="Times New Roman" w:eastAsia="黑体" w:cs="Times New Roman"/>
          <w:sz w:val="36"/>
          <w:szCs w:val="36"/>
        </w:rPr>
        <w:t>区域（城市）产业名片打造计划</w:t>
      </w:r>
    </w:p>
    <w:p>
      <w:pPr>
        <w:spacing w:line="560" w:lineRule="exact"/>
        <w:jc w:val="center"/>
        <w:rPr>
          <w:rFonts w:ascii="Times New Roman" w:hAnsi="Times New Roman" w:eastAsia="黑体" w:cs="Times New Roman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深入</w:t>
      </w:r>
      <w:r>
        <w:rPr>
          <w:rFonts w:ascii="Times New Roman" w:hAnsi="Times New Roman" w:eastAsia="仿宋_GB2312" w:cs="Times New Roman"/>
          <w:sz w:val="32"/>
          <w:szCs w:val="32"/>
        </w:rPr>
        <w:t>贯彻习近平总书记关于制造强国和文化强国的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系列</w:t>
      </w:r>
      <w:r>
        <w:rPr>
          <w:rFonts w:ascii="Times New Roman" w:hAnsi="Times New Roman" w:eastAsia="仿宋_GB2312" w:cs="Times New Roman"/>
          <w:sz w:val="32"/>
          <w:szCs w:val="32"/>
        </w:rPr>
        <w:t>重要批示指示精神，落实工业和信息化部等八部门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联合</w:t>
      </w:r>
      <w:r>
        <w:rPr>
          <w:rFonts w:ascii="Times New Roman" w:hAnsi="Times New Roman" w:eastAsia="仿宋_GB2312" w:cs="Times New Roman"/>
          <w:sz w:val="32"/>
          <w:szCs w:val="32"/>
        </w:rPr>
        <w:t>印发的《推进工业文化发展实施方案（2021-2025年）》，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促进工业文化与产业融合发展，大力实施</w:t>
      </w:r>
      <w:r>
        <w:rPr>
          <w:rFonts w:ascii="Times New Roman" w:hAnsi="Times New Roman" w:eastAsia="仿宋_GB2312" w:cs="Times New Roman"/>
          <w:sz w:val="32"/>
          <w:szCs w:val="32"/>
        </w:rPr>
        <w:t>新时代中国工业形象塑造和传播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工程，推动各地打造一批亮丽的区域（城市）产业名片，形成支撑新时代中国工业形象的标识矩阵，进一步</w:t>
      </w:r>
      <w:r>
        <w:rPr>
          <w:rFonts w:ascii="Times New Roman" w:hAnsi="Times New Roman" w:eastAsia="仿宋_GB2312" w:cs="Times New Roman"/>
          <w:sz w:val="32"/>
          <w:szCs w:val="32"/>
        </w:rPr>
        <w:t>提升中国制造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的软实力</w:t>
      </w:r>
      <w:r>
        <w:rPr>
          <w:rFonts w:ascii="Times New Roman" w:hAnsi="Times New Roman" w:eastAsia="仿宋_GB2312" w:cs="Times New Roman"/>
          <w:sz w:val="32"/>
          <w:szCs w:val="32"/>
        </w:rPr>
        <w:t>，特制定本计划。</w:t>
      </w:r>
    </w:p>
    <w:p>
      <w:pPr>
        <w:spacing w:line="560" w:lineRule="exact"/>
        <w:ind w:firstLine="640" w:firstLineChars="200"/>
        <w:outlineLvl w:val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一、计划目的</w:t>
      </w:r>
    </w:p>
    <w:p>
      <w:pPr>
        <w:spacing w:line="56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" w:cs="Times New Roman"/>
          <w:b/>
          <w:bCs/>
          <w:sz w:val="32"/>
          <w:szCs w:val="32"/>
        </w:rPr>
        <w:t>（一）提升国家工业形象。</w:t>
      </w:r>
      <w:r>
        <w:rPr>
          <w:rFonts w:ascii="Times New Roman" w:hAnsi="Times New Roman" w:eastAsia="仿宋_GB2312" w:cs="Times New Roman"/>
          <w:sz w:val="32"/>
          <w:szCs w:val="32"/>
        </w:rPr>
        <w:t>区域工业形象是国家工业形象的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重要</w:t>
      </w:r>
      <w:r>
        <w:rPr>
          <w:rFonts w:ascii="Times New Roman" w:hAnsi="Times New Roman" w:eastAsia="仿宋_GB2312" w:cs="Times New Roman"/>
          <w:sz w:val="32"/>
          <w:szCs w:val="32"/>
        </w:rPr>
        <w:t>支撑。通过实施本计划，立足地方优势特色产业，打造美誉度高、影响力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大、竞争力强</w:t>
      </w:r>
      <w:r>
        <w:rPr>
          <w:rFonts w:ascii="Times New Roman" w:hAnsi="Times New Roman" w:eastAsia="仿宋_GB2312" w:cs="Times New Roman"/>
          <w:sz w:val="32"/>
          <w:szCs w:val="32"/>
        </w:rPr>
        <w:t>的区域（城市）产业名片，重塑和提升区域工业形象，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推动</w:t>
      </w:r>
      <w:r>
        <w:rPr>
          <w:rFonts w:ascii="Times New Roman" w:hAnsi="Times New Roman" w:eastAsia="仿宋_GB2312" w:cs="Times New Roman"/>
          <w:sz w:val="32"/>
          <w:szCs w:val="32"/>
        </w:rPr>
        <w:t>重点产业和产品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闻名</w:t>
      </w:r>
      <w:r>
        <w:rPr>
          <w:rFonts w:ascii="Times New Roman" w:hAnsi="Times New Roman" w:eastAsia="仿宋_GB2312" w:cs="Times New Roman"/>
          <w:sz w:val="32"/>
          <w:szCs w:val="32"/>
        </w:rPr>
        <w:t>全国、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享誉</w:t>
      </w:r>
      <w:r>
        <w:rPr>
          <w:rFonts w:ascii="Times New Roman" w:hAnsi="Times New Roman" w:eastAsia="仿宋_GB2312" w:cs="Times New Roman"/>
          <w:sz w:val="32"/>
          <w:szCs w:val="32"/>
        </w:rPr>
        <w:t>世界。</w:t>
      </w:r>
    </w:p>
    <w:p>
      <w:pPr>
        <w:spacing w:line="56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" w:cs="Times New Roman"/>
          <w:b/>
          <w:bCs/>
          <w:sz w:val="32"/>
          <w:szCs w:val="32"/>
        </w:rPr>
        <w:t>（二）提升区域发展软实力。</w:t>
      </w:r>
      <w:r>
        <w:rPr>
          <w:rFonts w:ascii="Times New Roman" w:hAnsi="Times New Roman" w:eastAsia="仿宋_GB2312" w:cs="Times New Roman"/>
          <w:sz w:val="32"/>
          <w:szCs w:val="32"/>
        </w:rPr>
        <w:t>构建新发展格局，加快建设全国统一大市场，对新时期区域经济发展提出新要求。通过实施本计划，挖掘区域特色文化和工业精神，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助力地方凭借</w:t>
      </w:r>
      <w:r>
        <w:rPr>
          <w:rFonts w:ascii="Times New Roman" w:hAnsi="Times New Roman" w:eastAsia="仿宋_GB2312" w:cs="Times New Roman"/>
          <w:sz w:val="32"/>
          <w:szCs w:val="32"/>
        </w:rPr>
        <w:t>文化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感召力、亲和力及完善的产业公共服务能力，打造</w:t>
      </w:r>
      <w:r>
        <w:rPr>
          <w:rFonts w:ascii="Times New Roman" w:hAnsi="Times New Roman" w:eastAsia="仿宋_GB2312" w:cs="Times New Roman"/>
          <w:sz w:val="32"/>
          <w:szCs w:val="32"/>
        </w:rPr>
        <w:t>文化、生态、产业、城市有机融合的区域竞争新优势。</w:t>
      </w:r>
    </w:p>
    <w:p>
      <w:pPr>
        <w:spacing w:line="56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" w:cs="Times New Roman"/>
          <w:b/>
          <w:bCs/>
          <w:sz w:val="32"/>
          <w:szCs w:val="32"/>
        </w:rPr>
        <w:t>（三）提升产业链现代化水平。</w:t>
      </w:r>
      <w:r>
        <w:rPr>
          <w:rFonts w:ascii="Times New Roman" w:hAnsi="Times New Roman" w:eastAsia="仿宋_GB2312" w:cs="Times New Roman"/>
          <w:sz w:val="32"/>
          <w:szCs w:val="32"/>
        </w:rPr>
        <w:t>产业链现代化水平关系制造强国建设，也关系我国跨越中等收入陷阱。通过实施本计划，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加快</w:t>
      </w:r>
      <w:r>
        <w:rPr>
          <w:rFonts w:ascii="Times New Roman" w:hAnsi="Times New Roman" w:eastAsia="仿宋_GB2312" w:cs="Times New Roman"/>
          <w:sz w:val="32"/>
          <w:szCs w:val="32"/>
        </w:rPr>
        <w:t>产业链协同创新，提高文化理念、品牌标准、创意设计等要素对产业的赋能作用，促进工业旅游、工业文创、数字创意等新业态发展。</w:t>
      </w:r>
    </w:p>
    <w:p>
      <w:pPr>
        <w:spacing w:line="56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" w:cs="Times New Roman"/>
          <w:b/>
          <w:bCs/>
          <w:sz w:val="32"/>
          <w:szCs w:val="32"/>
        </w:rPr>
        <w:t>（四）提升区域发展协调性。</w:t>
      </w:r>
      <w:r>
        <w:rPr>
          <w:rFonts w:ascii="Times New Roman" w:hAnsi="Times New Roman" w:eastAsia="仿宋_GB2312" w:cs="Times New Roman"/>
          <w:sz w:val="32"/>
          <w:szCs w:val="32"/>
        </w:rPr>
        <w:t>实施区域协调发展战略是新时代国家重大战略之一。通过实施本计划，促进区域立足文化和气质，做大做强优势特色产业，培育发展先进制造业集群，走出一条具有区域特色、融入重大区域战略、优势互补、优化发展的路子。</w:t>
      </w:r>
    </w:p>
    <w:p>
      <w:pPr>
        <w:spacing w:line="560" w:lineRule="exact"/>
        <w:ind w:firstLine="640" w:firstLineChars="200"/>
        <w:outlineLvl w:val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二、总体思路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以习近平新时代中国特色社会主义思想为指导，以塑造和传播新时代中国工业形象为目标，以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激发</w:t>
      </w:r>
      <w:r>
        <w:rPr>
          <w:rFonts w:ascii="Times New Roman" w:hAnsi="Times New Roman" w:eastAsia="仿宋_GB2312" w:cs="Times New Roman"/>
          <w:sz w:val="32"/>
          <w:szCs w:val="32"/>
        </w:rPr>
        <w:t>工业文化赋能产业发展的作用为主线，以提升区域吸引力、打造区域新优势、提高发展软实力为重点，按照区域统筹、自主自愿、合作共建、分类打造的原则，聚焦区域重点优势特色产业，汇聚政产学研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金介用</w:t>
      </w:r>
      <w:r>
        <w:rPr>
          <w:rFonts w:ascii="Times New Roman" w:hAnsi="Times New Roman" w:eastAsia="仿宋_GB2312" w:cs="Times New Roman"/>
          <w:sz w:val="32"/>
          <w:szCs w:val="32"/>
        </w:rPr>
        <w:t>等资源，综合运用文化、产业、公共服务、传播等多种手段，加快打造一批优势特色明显、影响力感召力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大</w:t>
      </w:r>
      <w:r>
        <w:rPr>
          <w:rFonts w:ascii="Times New Roman" w:hAnsi="Times New Roman" w:eastAsia="仿宋_GB2312" w:cs="Times New Roman"/>
          <w:sz w:val="32"/>
          <w:szCs w:val="32"/>
        </w:rPr>
        <w:t>、资源汇聚能力强的区域（城市）产业名片，助力制造业高质量发展。</w:t>
      </w:r>
    </w:p>
    <w:p>
      <w:pPr>
        <w:spacing w:line="560" w:lineRule="exact"/>
        <w:ind w:firstLine="640" w:firstLineChars="200"/>
        <w:outlineLvl w:val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三、计划目标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聚焦我国工业重点领域和战略性新兴产业领域，在全国范围内选择一批具有优势或特色的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副省级（省会）城市、</w:t>
      </w:r>
      <w:r>
        <w:rPr>
          <w:rFonts w:ascii="Times New Roman" w:hAnsi="Times New Roman" w:eastAsia="仿宋_GB2312" w:cs="Times New Roman"/>
          <w:sz w:val="32"/>
          <w:szCs w:val="32"/>
        </w:rPr>
        <w:t>地级市、区、县（市）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、旗</w:t>
      </w:r>
      <w:r>
        <w:rPr>
          <w:rFonts w:ascii="Times New Roman" w:hAnsi="Times New Roman" w:eastAsia="仿宋_GB2312" w:cs="Times New Roman"/>
          <w:sz w:val="32"/>
          <w:szCs w:val="32"/>
        </w:rPr>
        <w:t>和重点产业集聚区，共同打造区域（城市）产业名片。到2025年拟打造30个主名片和100个特色名片，形成支撑新时代中国工业形象的标识矩阵，推动一批区域（城市）产业名片走向世界。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—主名片，是区域产业形象的集中反映，是能够充分激发区域文化底蕴，在全国具有比较优势或先发优势，具有较强区域带动效应和中长期发展潜力，可以有效吸引汇聚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高端</w:t>
      </w:r>
      <w:r>
        <w:rPr>
          <w:rFonts w:ascii="Times New Roman" w:hAnsi="Times New Roman" w:eastAsia="仿宋_GB2312" w:cs="Times New Roman"/>
          <w:sz w:val="32"/>
          <w:szCs w:val="32"/>
        </w:rPr>
        <w:t>要素的产业名片。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——特色名片，是区域产业形象的特色组成，是具有深厚文化底蕴和地方特色，产品明确、领域聚焦的产业名片。</w:t>
      </w:r>
    </w:p>
    <w:p>
      <w:pPr>
        <w:spacing w:line="560" w:lineRule="exact"/>
        <w:ind w:firstLine="640" w:firstLineChars="200"/>
        <w:outlineLvl w:val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四</w:t>
      </w:r>
      <w:r>
        <w:rPr>
          <w:rFonts w:ascii="Times New Roman" w:hAnsi="Times New Roman" w:eastAsia="黑体" w:cs="Times New Roman"/>
          <w:sz w:val="32"/>
          <w:szCs w:val="32"/>
        </w:rPr>
        <w:t>、重点任务</w:t>
      </w:r>
    </w:p>
    <w:p>
      <w:pPr>
        <w:spacing w:line="560" w:lineRule="exact"/>
        <w:ind w:firstLine="640" w:firstLineChars="200"/>
        <w:rPr>
          <w:rFonts w:ascii="Times New Roman" w:hAnsi="Times New Roman" w:eastAsia="楷体" w:cs="Times New Roman"/>
          <w:b/>
          <w:bCs/>
          <w:sz w:val="32"/>
          <w:szCs w:val="32"/>
        </w:rPr>
      </w:pPr>
      <w:r>
        <w:rPr>
          <w:rFonts w:ascii="Times New Roman" w:hAnsi="Times New Roman" w:eastAsia="楷体" w:cs="Times New Roman"/>
          <w:b/>
          <w:bCs/>
          <w:sz w:val="32"/>
          <w:szCs w:val="32"/>
        </w:rPr>
        <w:t>（一）高标准打造产业名片生态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1.构建区域（城市）产业名片体系。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立足</w:t>
      </w:r>
      <w:r>
        <w:rPr>
          <w:rFonts w:ascii="Times New Roman" w:hAnsi="Times New Roman" w:eastAsia="仿宋_GB2312" w:cs="Times New Roman"/>
          <w:sz w:val="32"/>
          <w:szCs w:val="32"/>
        </w:rPr>
        <w:t>“区域（城市）产业名片识别方法”开展名片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识别和</w:t>
      </w:r>
      <w:r>
        <w:rPr>
          <w:rFonts w:ascii="Times New Roman" w:hAnsi="Times New Roman" w:eastAsia="仿宋_GB2312" w:cs="Times New Roman"/>
          <w:sz w:val="32"/>
          <w:szCs w:val="32"/>
        </w:rPr>
        <w:t>打造，建立包括概念理念、视觉形象、产业故事等在内的名片标识，推动形成“主名片+特色名片”的区域（城市）产业名片体系。</w:t>
      </w:r>
    </w:p>
    <w:p>
      <w:pPr>
        <w:spacing w:line="56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2.汇聚资源提升名片产业。</w:t>
      </w:r>
      <w:r>
        <w:rPr>
          <w:rFonts w:ascii="Times New Roman" w:hAnsi="Times New Roman" w:eastAsia="仿宋_GB2312" w:cs="Times New Roman"/>
          <w:sz w:val="32"/>
          <w:szCs w:val="32"/>
        </w:rPr>
        <w:t>依托“区域（城市）产业名片打造生态方阵”，聚焦名片产业，汇聚企业、人才、创新、金融等高端资源，推进产业链锻长补短和技术创新，推动形成体现区域辩识度的企业群体和高端品牌，提升产业实力和影响力。</w:t>
      </w:r>
    </w:p>
    <w:p>
      <w:pPr>
        <w:spacing w:line="56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3.创新产业名片应用管理。</w:t>
      </w:r>
      <w:r>
        <w:rPr>
          <w:rFonts w:ascii="Times New Roman" w:hAnsi="Times New Roman" w:eastAsia="仿宋_GB2312" w:cs="Times New Roman"/>
          <w:sz w:val="32"/>
          <w:szCs w:val="32"/>
        </w:rPr>
        <w:t>创新探索，建立由政府指导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第三方机构运营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重点企业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协同的</w:t>
      </w:r>
      <w:r>
        <w:rPr>
          <w:rFonts w:ascii="Times New Roman" w:hAnsi="Times New Roman" w:eastAsia="仿宋_GB2312" w:cs="Times New Roman"/>
          <w:sz w:val="32"/>
          <w:szCs w:val="32"/>
        </w:rPr>
        <w:t>共建共享共营产业名片管理机制。推动产业名片在市场开拓中的应用，鼓励企业运用“区域（城市）产业名片标识+企业品牌”开展市场营销。</w:t>
      </w:r>
    </w:p>
    <w:p>
      <w:pPr>
        <w:spacing w:line="560" w:lineRule="exact"/>
        <w:ind w:firstLine="640" w:firstLineChars="200"/>
        <w:rPr>
          <w:rFonts w:ascii="Times New Roman" w:hAnsi="Times New Roman" w:eastAsia="楷体" w:cs="Times New Roman"/>
          <w:b/>
          <w:bCs/>
          <w:sz w:val="32"/>
          <w:szCs w:val="32"/>
        </w:rPr>
      </w:pPr>
      <w:r>
        <w:rPr>
          <w:rFonts w:ascii="Times New Roman" w:hAnsi="Times New Roman" w:eastAsia="楷体" w:cs="Times New Roman"/>
          <w:b/>
          <w:bCs/>
          <w:sz w:val="32"/>
          <w:szCs w:val="32"/>
        </w:rPr>
        <w:t>（二）高层次传播推广产业名片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构建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产业名片传播矩阵。</w:t>
      </w:r>
      <w:r>
        <w:rPr>
          <w:rFonts w:ascii="Times New Roman" w:hAnsi="Times New Roman" w:eastAsia="仿宋_GB2312" w:cs="Times New Roman"/>
          <w:sz w:val="32"/>
          <w:szCs w:val="32"/>
        </w:rPr>
        <w:t>挖掘产业和企业故事，制作工业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影视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专题</w:t>
      </w:r>
      <w:r>
        <w:rPr>
          <w:rFonts w:ascii="Times New Roman" w:hAnsi="Times New Roman" w:eastAsia="仿宋_GB2312" w:cs="Times New Roman"/>
          <w:sz w:val="32"/>
          <w:szCs w:val="32"/>
        </w:rPr>
        <w:t>片、短视频等，依托“国家工业强国短视频平台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（天工）</w:t>
      </w:r>
      <w:r>
        <w:rPr>
          <w:rFonts w:ascii="Times New Roman" w:hAnsi="Times New Roman" w:eastAsia="仿宋_GB2312" w:cs="Times New Roman"/>
          <w:sz w:val="32"/>
          <w:szCs w:val="32"/>
        </w:rPr>
        <w:t>”，开展区域（城市）工业形象专项展播活动。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构建国内外</w:t>
      </w:r>
      <w:r>
        <w:rPr>
          <w:rFonts w:ascii="Times New Roman" w:hAnsi="Times New Roman" w:eastAsia="仿宋_GB2312" w:cs="Times New Roman"/>
          <w:sz w:val="32"/>
          <w:szCs w:val="32"/>
        </w:rPr>
        <w:t>主流媒体、新媒体、融媒体宣传矩阵，系统性传播产业名片。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2.打造一批特色文化活动。</w:t>
      </w:r>
      <w:r>
        <w:rPr>
          <w:rFonts w:ascii="Times New Roman" w:hAnsi="Times New Roman" w:eastAsia="仿宋_GB2312" w:cs="Times New Roman"/>
          <w:sz w:val="32"/>
          <w:szCs w:val="32"/>
        </w:rPr>
        <w:t>聚焦名片产业，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会同</w:t>
      </w:r>
      <w:r>
        <w:rPr>
          <w:rFonts w:ascii="Times New Roman" w:hAnsi="Times New Roman" w:eastAsia="仿宋_GB2312" w:cs="Times New Roman"/>
          <w:sz w:val="32"/>
          <w:szCs w:val="32"/>
        </w:rPr>
        <w:t>地方政府、第三方组织和重点企业等，共同打造产业文化节、创新型赛事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、沉浸式展演</w:t>
      </w:r>
      <w:r>
        <w:rPr>
          <w:rFonts w:ascii="Times New Roman" w:hAnsi="Times New Roman" w:eastAsia="仿宋_GB2312" w:cs="Times New Roman"/>
          <w:sz w:val="32"/>
          <w:szCs w:val="32"/>
        </w:rPr>
        <w:t>等特色文化活动，丰富产业文化内涵，强化对重点领域产业文化的传播推广。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创新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开发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工业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数字藏品。</w:t>
      </w:r>
      <w:r>
        <w:rPr>
          <w:rFonts w:ascii="Times New Roman" w:hAnsi="Times New Roman" w:eastAsia="仿宋_GB2312" w:cs="Times New Roman"/>
          <w:sz w:val="32"/>
          <w:szCs w:val="32"/>
        </w:rPr>
        <w:t>依托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“天工数藏”平台</w:t>
      </w:r>
      <w:r>
        <w:rPr>
          <w:rFonts w:ascii="Times New Roman" w:hAnsi="Times New Roman" w:eastAsia="仿宋_GB2312" w:cs="Times New Roman"/>
          <w:sz w:val="32"/>
          <w:szCs w:val="32"/>
        </w:rPr>
        <w:t>，围绕产业名片，挖掘代表性的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重头故事、</w:t>
      </w:r>
      <w:r>
        <w:rPr>
          <w:rFonts w:ascii="Times New Roman" w:hAnsi="Times New Roman" w:eastAsia="仿宋_GB2312" w:cs="Times New Roman"/>
          <w:sz w:val="32"/>
          <w:szCs w:val="32"/>
        </w:rPr>
        <w:t>重大成果、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重要</w:t>
      </w:r>
      <w:r>
        <w:rPr>
          <w:rFonts w:ascii="Times New Roman" w:hAnsi="Times New Roman" w:eastAsia="仿宋_GB2312" w:cs="Times New Roman"/>
          <w:sz w:val="32"/>
          <w:szCs w:val="32"/>
        </w:rPr>
        <w:t>人物和核心技术等，开发并发行一批数字藏品，创新传播名片产业的文化、精神和形象。</w:t>
      </w:r>
    </w:p>
    <w:p>
      <w:pPr>
        <w:spacing w:line="560" w:lineRule="exact"/>
        <w:ind w:firstLine="640" w:firstLineChars="200"/>
        <w:rPr>
          <w:rFonts w:ascii="Times New Roman" w:hAnsi="Times New Roman" w:eastAsia="楷体" w:cs="Times New Roman"/>
          <w:b/>
          <w:bCs/>
          <w:sz w:val="32"/>
          <w:szCs w:val="32"/>
        </w:rPr>
      </w:pPr>
      <w:r>
        <w:rPr>
          <w:rFonts w:ascii="Times New Roman" w:hAnsi="Times New Roman" w:eastAsia="楷体" w:cs="Times New Roman"/>
          <w:b/>
          <w:bCs/>
          <w:sz w:val="32"/>
          <w:szCs w:val="32"/>
        </w:rPr>
        <w:t>（三）高规格打造标志性载体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培育一批先进制造业集群。</w:t>
      </w:r>
      <w:r>
        <w:rPr>
          <w:rFonts w:ascii="Times New Roman" w:hAnsi="Times New Roman" w:eastAsia="仿宋_GB2312" w:cs="Times New Roman"/>
          <w:sz w:val="32"/>
          <w:szCs w:val="32"/>
        </w:rPr>
        <w:t>围绕名片产业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，开展</w:t>
      </w:r>
      <w:r>
        <w:rPr>
          <w:rFonts w:ascii="Times New Roman" w:hAnsi="Times New Roman" w:eastAsia="仿宋_GB2312" w:cs="Times New Roman"/>
          <w:sz w:val="32"/>
          <w:szCs w:val="32"/>
        </w:rPr>
        <w:t>产业园区更新提升，推进产业集聚化、集群化发展，促进产业链供应链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网络化</w:t>
      </w:r>
      <w:r>
        <w:rPr>
          <w:rFonts w:ascii="Times New Roman" w:hAnsi="Times New Roman" w:eastAsia="仿宋_GB2312" w:cs="Times New Roman"/>
          <w:sz w:val="32"/>
          <w:szCs w:val="32"/>
        </w:rPr>
        <w:t>协同，提升产业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sz w:val="32"/>
          <w:szCs w:val="32"/>
        </w:rPr>
        <w:t>文化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和</w:t>
      </w:r>
      <w:r>
        <w:rPr>
          <w:rFonts w:ascii="Times New Roman" w:hAnsi="Times New Roman" w:eastAsia="仿宋_GB2312" w:cs="Times New Roman"/>
          <w:sz w:val="32"/>
          <w:szCs w:val="32"/>
        </w:rPr>
        <w:t>科技附加值，建设一批彰显区域形象的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产业</w:t>
      </w:r>
      <w:r>
        <w:rPr>
          <w:rFonts w:ascii="Times New Roman" w:hAnsi="Times New Roman" w:eastAsia="仿宋_GB2312" w:cs="Times New Roman"/>
          <w:sz w:val="32"/>
          <w:szCs w:val="32"/>
        </w:rPr>
        <w:t>集群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推动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纳入国家先进制造业集群体系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2.打造一批工业文化地标。</w:t>
      </w:r>
      <w:r>
        <w:rPr>
          <w:rFonts w:ascii="Times New Roman" w:hAnsi="Times New Roman" w:eastAsia="仿宋_GB2312" w:cs="Times New Roman"/>
          <w:sz w:val="32"/>
          <w:szCs w:val="32"/>
        </w:rPr>
        <w:t>结合工业遗产保护和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活化</w:t>
      </w:r>
      <w:r>
        <w:rPr>
          <w:rFonts w:ascii="Times New Roman" w:hAnsi="Times New Roman" w:eastAsia="仿宋_GB2312" w:cs="Times New Roman"/>
          <w:sz w:val="32"/>
          <w:szCs w:val="32"/>
        </w:rPr>
        <w:t>利用，打造一批工业文脉传承地；结合城市更新、老旧厂房改造等，推动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建设</w:t>
      </w:r>
      <w:r>
        <w:rPr>
          <w:rFonts w:ascii="Times New Roman" w:hAnsi="Times New Roman" w:eastAsia="仿宋_GB2312" w:cs="Times New Roman"/>
          <w:sz w:val="32"/>
          <w:szCs w:val="32"/>
        </w:rPr>
        <w:t>一批创意小镇、工业博物馆、新型工业文化体验空间等地标性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载体，推动纳入国家文化公园项目建设</w:t>
      </w:r>
      <w:r>
        <w:rPr>
          <w:rFonts w:ascii="Times New Roman" w:hAnsi="Times New Roman" w:eastAsia="仿宋_GB2312" w:cs="Times New Roman"/>
          <w:sz w:val="32"/>
          <w:szCs w:val="32"/>
        </w:rPr>
        <w:t>。发挥地标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和载体</w:t>
      </w:r>
      <w:r>
        <w:rPr>
          <w:rFonts w:ascii="Times New Roman" w:hAnsi="Times New Roman" w:eastAsia="仿宋_GB2312" w:cs="Times New Roman"/>
          <w:sz w:val="32"/>
          <w:szCs w:val="32"/>
        </w:rPr>
        <w:t>的带动作用，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形成</w:t>
      </w:r>
      <w:r>
        <w:rPr>
          <w:rFonts w:ascii="Times New Roman" w:hAnsi="Times New Roman" w:eastAsia="仿宋_GB2312" w:cs="Times New Roman"/>
          <w:sz w:val="32"/>
          <w:szCs w:val="32"/>
        </w:rPr>
        <w:t>产业集聚高地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和</w:t>
      </w:r>
      <w:r>
        <w:rPr>
          <w:rFonts w:ascii="Times New Roman" w:hAnsi="Times New Roman" w:eastAsia="仿宋_GB2312" w:cs="Times New Roman"/>
          <w:sz w:val="32"/>
          <w:szCs w:val="32"/>
        </w:rPr>
        <w:t>区域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经济增长</w:t>
      </w:r>
      <w:r>
        <w:rPr>
          <w:rFonts w:ascii="Times New Roman" w:hAnsi="Times New Roman" w:eastAsia="仿宋_GB2312" w:cs="Times New Roman"/>
          <w:sz w:val="32"/>
          <w:szCs w:val="32"/>
        </w:rPr>
        <w:t>新动能。</w:t>
      </w:r>
    </w:p>
    <w:p>
      <w:pPr>
        <w:spacing w:line="560" w:lineRule="exact"/>
        <w:ind w:firstLine="640" w:firstLineChars="200"/>
        <w:rPr>
          <w:rFonts w:ascii="Times New Roman" w:hAnsi="Times New Roman" w:eastAsia="楷体" w:cs="Times New Roman"/>
          <w:b/>
          <w:bCs/>
          <w:sz w:val="32"/>
          <w:szCs w:val="32"/>
        </w:rPr>
      </w:pPr>
      <w:r>
        <w:rPr>
          <w:rFonts w:ascii="Times New Roman" w:hAnsi="Times New Roman" w:eastAsia="楷体" w:cs="Times New Roman"/>
          <w:b/>
          <w:bCs/>
          <w:sz w:val="32"/>
          <w:szCs w:val="32"/>
        </w:rPr>
        <w:t>（四）协同建设文化赋能综合体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在有条件的地方，</w:t>
      </w:r>
      <w:r>
        <w:rPr>
          <w:rFonts w:ascii="Times New Roman" w:hAnsi="Times New Roman" w:eastAsia="仿宋_GB2312" w:cs="Times New Roman"/>
          <w:sz w:val="32"/>
          <w:szCs w:val="32"/>
        </w:rPr>
        <w:t>共建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一批</w:t>
      </w:r>
      <w:r>
        <w:rPr>
          <w:rFonts w:ascii="Times New Roman" w:hAnsi="Times New Roman" w:eastAsia="仿宋_GB2312" w:cs="Times New Roman"/>
          <w:sz w:val="32"/>
          <w:szCs w:val="32"/>
        </w:rPr>
        <w:t>文化赋能产业创新发展综合体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，发挥文化对区域发展的导引、聚合和提升作用。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1.建设区域工业形象塑造和传播中心。</w:t>
      </w:r>
      <w:r>
        <w:rPr>
          <w:rFonts w:ascii="Times New Roman" w:hAnsi="Times New Roman" w:eastAsia="仿宋_GB2312" w:cs="Times New Roman"/>
          <w:sz w:val="32"/>
          <w:szCs w:val="32"/>
        </w:rPr>
        <w:t>充分利用人工智能、虚拟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/增强现实、</w:t>
      </w:r>
      <w:r>
        <w:rPr>
          <w:rFonts w:ascii="Times New Roman" w:hAnsi="Times New Roman" w:eastAsia="仿宋_GB2312" w:cs="Times New Roman"/>
          <w:sz w:val="32"/>
          <w:szCs w:val="32"/>
        </w:rPr>
        <w:t>数字孪生等新一代信息技术，建设工业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元宇宙体验馆等区域工业</w:t>
      </w:r>
      <w:r>
        <w:rPr>
          <w:rFonts w:ascii="Times New Roman" w:hAnsi="Times New Roman" w:eastAsia="仿宋_GB2312" w:cs="Times New Roman"/>
          <w:sz w:val="32"/>
          <w:szCs w:val="32"/>
        </w:rPr>
        <w:t>形象塑造和传播中心，传承和弘扬区域产业文化，展示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领军企业、</w:t>
      </w:r>
      <w:r>
        <w:rPr>
          <w:rFonts w:ascii="Times New Roman" w:hAnsi="Times New Roman" w:eastAsia="仿宋_GB2312" w:cs="Times New Roman"/>
          <w:sz w:val="32"/>
          <w:szCs w:val="32"/>
        </w:rPr>
        <w:t>专精特新中小企业文化，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展现产业名家名匠风采，提升区域美誉度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2.搭建区域发展核心要素汇聚平台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优化</w:t>
      </w:r>
      <w:r>
        <w:rPr>
          <w:rFonts w:ascii="Times New Roman" w:hAnsi="Times New Roman" w:eastAsia="仿宋_GB2312" w:cs="Times New Roman"/>
          <w:sz w:val="32"/>
          <w:szCs w:val="32"/>
        </w:rPr>
        <w:t>地方现有产业公共服务功能，重点建设创新文化中心、工匠文化中心和产融合作中心，共同成立产业名片发展基金（工业文化发展基金），帮助区域汇聚科技创新、人才、金融等要素资源，提升要素质量。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3.构筑文化要素提升产业质量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营运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平台。</w:t>
      </w:r>
      <w:r>
        <w:rPr>
          <w:rFonts w:ascii="Times New Roman" w:hAnsi="Times New Roman" w:eastAsia="仿宋_GB2312" w:cs="Times New Roman"/>
          <w:sz w:val="32"/>
          <w:szCs w:val="32"/>
        </w:rPr>
        <w:t>建设名片（品牌）运营中心、创意设计中心，开展产业名片的专业运营和管理，提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高</w:t>
      </w:r>
      <w:r>
        <w:rPr>
          <w:rFonts w:ascii="Times New Roman" w:hAnsi="Times New Roman" w:eastAsia="仿宋_GB2312" w:cs="Times New Roman"/>
          <w:sz w:val="32"/>
          <w:szCs w:val="32"/>
        </w:rPr>
        <w:t>产业名片价值，服务企业品牌提升，打造高端品牌，完善行业标准，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增强</w:t>
      </w:r>
      <w:r>
        <w:rPr>
          <w:rFonts w:ascii="Times New Roman" w:hAnsi="Times New Roman" w:eastAsia="仿宋_GB2312" w:cs="Times New Roman"/>
          <w:sz w:val="32"/>
          <w:szCs w:val="32"/>
        </w:rPr>
        <w:t>工业创意设计能力。</w:t>
      </w:r>
    </w:p>
    <w:p>
      <w:pPr>
        <w:spacing w:line="560" w:lineRule="exact"/>
        <w:ind w:firstLine="640" w:firstLineChars="200"/>
        <w:outlineLvl w:val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五</w:t>
      </w:r>
      <w:r>
        <w:rPr>
          <w:rFonts w:ascii="Times New Roman" w:hAnsi="Times New Roman" w:eastAsia="黑体" w:cs="Times New Roman"/>
          <w:sz w:val="32"/>
          <w:szCs w:val="32"/>
        </w:rPr>
        <w:t>、组织实施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" w:cs="Times New Roman"/>
          <w:b/>
          <w:bCs/>
          <w:sz w:val="32"/>
          <w:szCs w:val="32"/>
        </w:rPr>
        <w:t>（</w:t>
      </w:r>
      <w:r>
        <w:rPr>
          <w:rFonts w:hint="eastAsia" w:ascii="Times New Roman" w:hAnsi="Times New Roman" w:eastAsia="楷体" w:cs="Times New Roman"/>
          <w:b/>
          <w:bCs/>
          <w:sz w:val="32"/>
          <w:szCs w:val="32"/>
        </w:rPr>
        <w:t>一</w:t>
      </w:r>
      <w:r>
        <w:rPr>
          <w:rFonts w:ascii="Times New Roman" w:hAnsi="Times New Roman" w:eastAsia="楷体" w:cs="Times New Roman"/>
          <w:b/>
          <w:bCs/>
          <w:sz w:val="32"/>
          <w:szCs w:val="32"/>
        </w:rPr>
        <w:t>）分批打造实施。</w:t>
      </w:r>
      <w:r>
        <w:rPr>
          <w:rFonts w:ascii="Times New Roman" w:hAnsi="Times New Roman" w:eastAsia="仿宋_GB2312" w:cs="Times New Roman"/>
          <w:sz w:val="32"/>
          <w:szCs w:val="32"/>
        </w:rPr>
        <w:t>有意愿的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副省级（省会）城市、</w:t>
      </w:r>
      <w:r>
        <w:rPr>
          <w:rFonts w:ascii="Times New Roman" w:hAnsi="Times New Roman" w:eastAsia="仿宋_GB2312" w:cs="Times New Roman"/>
          <w:sz w:val="32"/>
          <w:szCs w:val="32"/>
        </w:rPr>
        <w:t>地级市、区、县（市）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、旗</w:t>
      </w:r>
      <w:r>
        <w:rPr>
          <w:rFonts w:ascii="Times New Roman" w:hAnsi="Times New Roman" w:eastAsia="仿宋_GB2312" w:cs="Times New Roman"/>
          <w:sz w:val="32"/>
          <w:szCs w:val="32"/>
        </w:rPr>
        <w:t>和重点产业集聚区等立足发展实际和需要，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自愿</w:t>
      </w:r>
      <w:r>
        <w:rPr>
          <w:rFonts w:ascii="Times New Roman" w:hAnsi="Times New Roman" w:eastAsia="仿宋_GB2312" w:cs="Times New Roman"/>
          <w:sz w:val="32"/>
          <w:szCs w:val="32"/>
        </w:rPr>
        <w:t>提出参与申请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。工业和信息化部工业文化发展中心</w:t>
      </w:r>
      <w:r>
        <w:rPr>
          <w:rFonts w:ascii="Times New Roman" w:hAnsi="Times New Roman" w:eastAsia="仿宋_GB2312" w:cs="Times New Roman"/>
          <w:sz w:val="32"/>
          <w:szCs w:val="32"/>
        </w:rPr>
        <w:t>优先选择优势突出、特色明显、保障充分的区域，签订合作协议，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分批次</w:t>
      </w:r>
      <w:r>
        <w:rPr>
          <w:rFonts w:ascii="Times New Roman" w:hAnsi="Times New Roman" w:eastAsia="仿宋_GB2312" w:cs="Times New Roman"/>
          <w:sz w:val="32"/>
          <w:szCs w:val="32"/>
        </w:rPr>
        <w:t>打造产业名片。</w:t>
      </w:r>
    </w:p>
    <w:p>
      <w:pPr>
        <w:spacing w:line="560" w:lineRule="exact"/>
        <w:ind w:firstLine="640" w:firstLineChars="200"/>
        <w:rPr>
          <w:rFonts w:ascii="Times New Roman" w:hAnsi="Times New Roman" w:eastAsia="楷体" w:cs="Times New Roman"/>
          <w:b/>
          <w:bCs/>
          <w:sz w:val="32"/>
          <w:szCs w:val="32"/>
        </w:rPr>
      </w:pPr>
      <w:r>
        <w:rPr>
          <w:rFonts w:ascii="Times New Roman" w:hAnsi="Times New Roman" w:eastAsia="楷体" w:cs="Times New Roman"/>
          <w:b/>
          <w:bCs/>
          <w:sz w:val="32"/>
          <w:szCs w:val="32"/>
        </w:rPr>
        <w:t>（</w:t>
      </w:r>
      <w:r>
        <w:rPr>
          <w:rFonts w:hint="eastAsia" w:ascii="Times New Roman" w:hAnsi="Times New Roman" w:eastAsia="楷体" w:cs="Times New Roman"/>
          <w:b/>
          <w:bCs/>
          <w:sz w:val="32"/>
          <w:szCs w:val="32"/>
        </w:rPr>
        <w:t>二</w:t>
      </w:r>
      <w:r>
        <w:rPr>
          <w:rFonts w:ascii="Times New Roman" w:hAnsi="Times New Roman" w:eastAsia="楷体" w:cs="Times New Roman"/>
          <w:b/>
          <w:bCs/>
          <w:sz w:val="32"/>
          <w:szCs w:val="32"/>
        </w:rPr>
        <w:t>）加强评估监测。</w:t>
      </w:r>
      <w:r>
        <w:rPr>
          <w:rFonts w:ascii="Times New Roman" w:hAnsi="Times New Roman" w:eastAsia="仿宋_GB2312" w:cs="Times New Roman"/>
          <w:sz w:val="32"/>
          <w:szCs w:val="32"/>
        </w:rPr>
        <w:t>定期开展产业名片价值评估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和</w:t>
      </w:r>
      <w:r>
        <w:rPr>
          <w:rFonts w:ascii="Times New Roman" w:hAnsi="Times New Roman" w:eastAsia="仿宋_GB2312" w:cs="Times New Roman"/>
          <w:sz w:val="32"/>
          <w:szCs w:val="32"/>
        </w:rPr>
        <w:t>典型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案例</w:t>
      </w:r>
      <w:r>
        <w:rPr>
          <w:rFonts w:ascii="Times New Roman" w:hAnsi="Times New Roman" w:eastAsia="仿宋_GB2312" w:cs="Times New Roman"/>
          <w:sz w:val="32"/>
          <w:szCs w:val="32"/>
        </w:rPr>
        <w:t>总结，每年在由工业和信息化部主办的“中国工业文化大会”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等重大活动</w:t>
      </w:r>
      <w:r>
        <w:rPr>
          <w:rFonts w:ascii="Times New Roman" w:hAnsi="Times New Roman" w:eastAsia="仿宋_GB2312" w:cs="Times New Roman"/>
          <w:sz w:val="32"/>
          <w:szCs w:val="32"/>
        </w:rPr>
        <w:t>上发布一批高价值产业名片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和</w:t>
      </w:r>
      <w:r>
        <w:rPr>
          <w:rFonts w:ascii="Times New Roman" w:hAnsi="Times New Roman" w:eastAsia="仿宋_GB2312" w:cs="Times New Roman"/>
          <w:sz w:val="32"/>
          <w:szCs w:val="32"/>
        </w:rPr>
        <w:t>典型案例。开展产业名片动态监测和管理，维护好产业名片形象，不断提升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名片公信力和</w:t>
      </w:r>
      <w:r>
        <w:rPr>
          <w:rFonts w:ascii="Times New Roman" w:hAnsi="Times New Roman" w:eastAsia="仿宋_GB2312" w:cs="Times New Roman"/>
          <w:sz w:val="32"/>
          <w:szCs w:val="32"/>
        </w:rPr>
        <w:t>影响力。</w:t>
      </w:r>
    </w:p>
    <w:p>
      <w:pPr>
        <w:spacing w:line="56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" w:cs="Times New Roman"/>
          <w:b/>
          <w:bCs/>
          <w:sz w:val="32"/>
          <w:szCs w:val="32"/>
        </w:rPr>
        <w:t>（</w:t>
      </w:r>
      <w:r>
        <w:rPr>
          <w:rFonts w:hint="eastAsia" w:ascii="Times New Roman" w:hAnsi="Times New Roman" w:eastAsia="楷体" w:cs="Times New Roman"/>
          <w:b/>
          <w:bCs/>
          <w:sz w:val="32"/>
          <w:szCs w:val="32"/>
        </w:rPr>
        <w:t>三</w:t>
      </w:r>
      <w:r>
        <w:rPr>
          <w:rFonts w:ascii="Times New Roman" w:hAnsi="Times New Roman" w:eastAsia="楷体" w:cs="Times New Roman"/>
          <w:b/>
          <w:bCs/>
          <w:sz w:val="32"/>
          <w:szCs w:val="32"/>
        </w:rPr>
        <w:t>）强化统筹协调。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加强与</w:t>
      </w:r>
      <w:r>
        <w:rPr>
          <w:rFonts w:ascii="Times New Roman" w:hAnsi="Times New Roman" w:eastAsia="仿宋_GB2312" w:cs="Times New Roman"/>
          <w:sz w:val="32"/>
          <w:szCs w:val="32"/>
        </w:rPr>
        <w:t>省级工业和信息化主管部门的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协调合作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促进产业名片打造在省内的统筹推进。强化</w:t>
      </w:r>
      <w:r>
        <w:rPr>
          <w:rFonts w:ascii="Times New Roman" w:hAnsi="Times New Roman" w:eastAsia="仿宋_GB2312" w:cs="Times New Roman"/>
          <w:sz w:val="32"/>
          <w:szCs w:val="32"/>
        </w:rPr>
        <w:t>与高校、科研机构、行业协会、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重点</w:t>
      </w:r>
      <w:r>
        <w:rPr>
          <w:rFonts w:ascii="Times New Roman" w:hAnsi="Times New Roman" w:eastAsia="仿宋_GB2312" w:cs="Times New Roman"/>
          <w:sz w:val="32"/>
          <w:szCs w:val="32"/>
        </w:rPr>
        <w:t>企业等的协同，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组建“</w:t>
      </w:r>
      <w:r>
        <w:rPr>
          <w:rFonts w:ascii="Times New Roman" w:hAnsi="Times New Roman" w:eastAsia="仿宋_GB2312" w:cs="Times New Roman"/>
          <w:sz w:val="32"/>
          <w:szCs w:val="32"/>
        </w:rPr>
        <w:t>区域（城市）产业名片打造生态方阵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”，</w:t>
      </w:r>
      <w:r>
        <w:rPr>
          <w:rFonts w:ascii="Times New Roman" w:hAnsi="Times New Roman" w:eastAsia="仿宋_GB2312" w:cs="Times New Roman"/>
          <w:sz w:val="32"/>
          <w:szCs w:val="32"/>
        </w:rPr>
        <w:t>搭建资源汇聚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平台</w:t>
      </w:r>
      <w:r>
        <w:rPr>
          <w:rFonts w:ascii="Times New Roman" w:hAnsi="Times New Roman" w:eastAsia="仿宋_GB2312" w:cs="Times New Roman"/>
          <w:sz w:val="32"/>
          <w:szCs w:val="32"/>
        </w:rPr>
        <w:t>，组织系列交流研讨活动，推动形成产业名片打造的良好氛围和工作合力。</w:t>
      </w:r>
    </w:p>
    <w:p>
      <w:pPr>
        <w:spacing w:line="560" w:lineRule="exact"/>
      </w:pPr>
    </w:p>
    <w:p/>
    <w:p/>
    <w:p/>
    <w:p/>
    <w:p>
      <w:p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ascii="Times New Roman" w:hAnsi="Times New Roman" w:eastAsia="黑体" w:cs="Times New Roman"/>
          <w:sz w:val="36"/>
          <w:szCs w:val="36"/>
        </w:rPr>
        <w:t>区域（城市）产业名片打造登记表</w:t>
      </w:r>
    </w:p>
    <w:p>
      <w:pPr>
        <w:jc w:val="center"/>
        <w:rPr>
          <w:rFonts w:ascii="Times New Roman" w:hAnsi="Times New Roman" w:eastAsia="黑体" w:cs="Times New Roman"/>
          <w:sz w:val="32"/>
          <w:szCs w:val="32"/>
        </w:rPr>
      </w:pPr>
    </w:p>
    <w:tbl>
      <w:tblPr>
        <w:tblStyle w:val="5"/>
        <w:tblW w:w="13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4111"/>
        <w:gridCol w:w="2835"/>
        <w:gridCol w:w="4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283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  <w:t>申请区域（城市）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【请填写XX省XX市XX区、县（市）或XX园区等】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  <w:t>牵头单位</w:t>
            </w:r>
          </w:p>
        </w:tc>
        <w:tc>
          <w:tcPr>
            <w:tcW w:w="4172" w:type="dxa"/>
            <w:vAlign w:val="center"/>
          </w:tcPr>
          <w:p>
            <w:pPr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【请填写XX市/区/县（市）XX局,或XX园区管委等】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283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  <w:t>主导产业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【请填写区域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（城市）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主导产业名称，填写不多于3个】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  <w:t>特色产业</w:t>
            </w:r>
          </w:p>
        </w:tc>
        <w:tc>
          <w:tcPr>
            <w:tcW w:w="4172" w:type="dxa"/>
            <w:vAlign w:val="center"/>
          </w:tcPr>
          <w:p>
            <w:pPr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【请填写区域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（城市）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特色产业名称】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283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  <w:t>申请区域简介</w:t>
            </w:r>
          </w:p>
        </w:tc>
        <w:tc>
          <w:tcPr>
            <w:tcW w:w="11118" w:type="dxa"/>
            <w:gridSpan w:val="3"/>
            <w:vAlign w:val="center"/>
          </w:tcPr>
          <w:p>
            <w:pPr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【不超过300字】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283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  <w:t>联系人及职务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4172" w:type="dxa"/>
            <w:vAlign w:val="center"/>
          </w:tcPr>
          <w:p>
            <w:pPr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5"/>
        <w:jc w:val="both"/>
      </w:pPr>
      <w:r>
        <w:rPr>
          <w:rFonts w:ascii="Times New Roman" w:hAnsi="Times New Roman" w:eastAsia="楷体" w:cs="Times New Roman"/>
          <w:sz w:val="28"/>
          <w:szCs w:val="28"/>
        </w:rPr>
        <w:t>申请参与首批产业名片打造计划的区域（城市）请于</w:t>
      </w:r>
      <w:bookmarkStart w:id="0" w:name="_GoBack"/>
      <w:bookmarkEnd w:id="0"/>
      <w:r>
        <w:rPr>
          <w:rFonts w:ascii="Times New Roman" w:hAnsi="Times New Roman" w:eastAsia="楷体" w:cs="Times New Roman"/>
          <w:sz w:val="28"/>
          <w:szCs w:val="28"/>
        </w:rPr>
        <w:t>6月</w:t>
      </w:r>
      <w:r>
        <w:rPr>
          <w:rFonts w:ascii="Times New Roman" w:hAnsi="Times New Roman" w:eastAsia="楷体" w:cs="Times New Roman"/>
          <w:sz w:val="28"/>
          <w:szCs w:val="28"/>
        </w:rPr>
        <w:t>27</w:t>
      </w:r>
      <w:r>
        <w:rPr>
          <w:rFonts w:ascii="Times New Roman" w:hAnsi="Times New Roman" w:eastAsia="楷体" w:cs="Times New Roman"/>
          <w:sz w:val="28"/>
          <w:szCs w:val="28"/>
        </w:rPr>
        <w:t>日以前，将该表发送至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fldChar w:fldCharType="begin"/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instrText xml:space="preserve"> HYPERLINK "mailto:zhc@gxt.fujian.gov.cn" </w:instrTex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fldChar w:fldCharType="separate"/>
      </w:r>
      <w:r>
        <w:rPr>
          <w:rStyle w:val="7"/>
          <w:rFonts w:hint="default" w:ascii="仿宋_GB2312" w:hAnsi="Times New Roman" w:eastAsia="仿宋_GB2312" w:cs="仿宋_GB2312"/>
          <w:color w:val="000000"/>
          <w:sz w:val="32"/>
          <w:szCs w:val="32"/>
        </w:rPr>
        <w:t>zhc@gxt.fujian.gov.cn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fldChar w:fldCharType="end"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汉仪中黑KW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汉仪书宋二KW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简体">
    <w:altName w:val="汉仪仿宋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汉仪仿宋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50545" cy="154940"/>
              <wp:effectExtent l="0" t="0" r="1905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2pt;width:43.35pt;mso-position-horizontal:center;mso-position-horizontal-relative:margin;z-index:251658240;mso-width-relative:page;mso-height-relative:page;" filled="f" stroked="f" coordsize="21600,21600" o:gfxdata="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P/oIpHSAAAAAwEAAA8AAAAAAAAAAQAgAAAAOAAAAGRycy9kb3du&#10;cmV2LnhtbFBLAQIUABQAAAAIAIdO4kBul6ag7wEAALYDAAAOAAAAAAAAAAEAIAAAADc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74"/>
    <w:rsid w:val="003D61A8"/>
    <w:rsid w:val="00557030"/>
    <w:rsid w:val="0068383C"/>
    <w:rsid w:val="006F6DD7"/>
    <w:rsid w:val="008854BB"/>
    <w:rsid w:val="009B6D43"/>
    <w:rsid w:val="00AF492F"/>
    <w:rsid w:val="00BF12AF"/>
    <w:rsid w:val="00D13574"/>
    <w:rsid w:val="00D962CA"/>
    <w:rsid w:val="178D9720"/>
    <w:rsid w:val="36FE26D2"/>
    <w:rsid w:val="7DDB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spacing w:line="240" w:lineRule="auto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15"/>
    <w:basedOn w:val="6"/>
    <w:uiPriority w:val="0"/>
    <w:rPr>
      <w:rFonts w:hint="default" w:ascii="Times New Roman" w:hAnsi="Times New Roman" w:cs="Times New Roman"/>
      <w:color w:val="00000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594</Words>
  <Characters>3391</Characters>
  <Lines>1</Lines>
  <Paragraphs>1</Paragraphs>
  <TotalTime>1</TotalTime>
  <ScaleCrop>false</ScaleCrop>
  <LinksUpToDate>false</LinksUpToDate>
  <CharactersWithSpaces>3978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2022-06-15T18:48:00Z</dcterms:created>
  <dc:creator>马锐娟</dc:creator>
  <cp:lastModifiedBy>陈慧君</cp:lastModifiedBy>
  <dcterms:modified xsi:type="dcterms:W3CDTF">2022-06-21T15:37:23Z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