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本部门省级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“免申即享”惠企政策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目录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填报单位：（盖章）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    填报时间：</w:t>
      </w:r>
    </w:p>
    <w:tbl>
      <w:tblPr>
        <w:tblStyle w:val="3"/>
        <w:tblW w:w="14777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1490"/>
        <w:gridCol w:w="1388"/>
        <w:gridCol w:w="4260"/>
        <w:gridCol w:w="3418"/>
        <w:gridCol w:w="1827"/>
        <w:gridCol w:w="17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  <w:jc w:val="center"/>
        </w:trPr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4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政策依据</w:t>
            </w:r>
          </w:p>
        </w:tc>
        <w:tc>
          <w:tcPr>
            <w:tcW w:w="3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补助条件及标准</w:t>
            </w:r>
          </w:p>
        </w:tc>
        <w:tc>
          <w:tcPr>
            <w:tcW w:w="1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责任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20" w:lineRule="atLeast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A62C1"/>
    <w:rsid w:val="3A596603"/>
    <w:rsid w:val="58E14F7F"/>
    <w:rsid w:val="6F4A62C1"/>
    <w:rsid w:val="7BF1CCF2"/>
    <w:rsid w:val="FFF8A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2023-06-25T06:00:00Z</dcterms:created>
  <dc:creator>黄家大律师</dc:creator>
  <cp:lastModifiedBy>黄育琳</cp:lastModifiedBy>
  <dcterms:modified xsi:type="dcterms:W3CDTF">2023-06-28T10:40:44Z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279E016C2FC14050BCCB92B1991AD363</vt:lpwstr>
  </property>
</Properties>
</file>