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kinsoku/>
        <w:autoSpaceDE/>
        <w:autoSpaceDN/>
        <w:spacing w:lineRule="exact" w:line="600"/>
        <w:rPr>
          <w:rFonts w:ascii="黑体" w:cs="黑体" w:eastAsia="黑体" w:hAnsi="黑体" w:hint="eastAsia"/>
          <w:color w:val="000000"/>
          <w:sz w:val="32"/>
          <w:szCs w:val="32"/>
        </w:rPr>
      </w:pPr>
      <w:r>
        <w:rPr>
          <w:rFonts w:ascii="黑体" w:cs="黑体" w:eastAsia="黑体" w:hAnsi="黑体" w:hint="eastAsia"/>
          <w:color w:val="000000"/>
          <w:sz w:val="32"/>
          <w:szCs w:val="32"/>
        </w:rPr>
        <w:t>附件1</w:t>
      </w:r>
    </w:p>
    <w:p>
      <w:pPr>
        <w:pStyle w:val="style0"/>
        <w:widowControl w:val="false"/>
        <w:kinsoku/>
        <w:autoSpaceDE/>
        <w:autoSpaceDN/>
        <w:spacing w:lineRule="exact" w:line="600"/>
        <w:jc w:val="center"/>
        <w:rPr>
          <w:rFonts w:eastAsia="宋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规范条件企业审核情况一览表</w:t>
      </w:r>
    </w:p>
    <w:tbl>
      <w:tblPr>
        <w:tblStyle w:val="style105"/>
        <w:tblW w:w="9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898"/>
        <w:gridCol w:w="7213"/>
      </w:tblGrid>
      <w:tr>
        <w:trPr>
          <w:trHeight w:val="304" w:hRule="atLeast"/>
          <w:jc w:val="center"/>
        </w:trPr>
        <w:tc>
          <w:tcPr>
            <w:tcW w:w="935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新申报规范条件企业情况</w:t>
            </w: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废铜铝加工利用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废塑料综合利用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废旧轮胎综合利用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机电产品再制造</w:t>
            </w: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0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4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1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pStyle w:val="style0"/>
        <w:widowControl w:val="false"/>
        <w:kinsoku/>
        <w:autoSpaceDE/>
        <w:autoSpaceDN/>
        <w:spacing w:lineRule="exact" w:line="600"/>
        <w:rPr>
          <w:rFonts w:eastAsia="方正小标宋简体" w:hint="eastAsia"/>
          <w:color w:val="000000"/>
          <w:sz w:val="44"/>
          <w:szCs w:val="44"/>
        </w:rPr>
      </w:pPr>
    </w:p>
    <w:p>
      <w:pPr>
        <w:pStyle w:val="style0"/>
        <w:widowControl w:val="false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>
      <w:pPr>
        <w:pStyle w:val="style0"/>
        <w:widowControl w:val="false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style105"/>
        <w:tblW w:w="9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890"/>
        <w:gridCol w:w="2505"/>
        <w:gridCol w:w="2798"/>
        <w:gridCol w:w="1927"/>
      </w:tblGrid>
      <w:tr>
        <w:trPr>
          <w:trHeight w:val="294" w:hRule="atLeast"/>
          <w:jc w:val="center"/>
        </w:trPr>
        <w:tc>
          <w:tcPr>
            <w:tcW w:w="9354" w:type="dxa"/>
            <w:gridSpan w:val="5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已公告企业申请变更产能情况</w:t>
            </w: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企业名称</w:t>
            </w: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变更内容</w:t>
            </w: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201X年第X批</w:t>
            </w: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3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4" w:hRule="atLeast"/>
          <w:jc w:val="center"/>
        </w:trPr>
        <w:tc>
          <w:tcPr>
            <w:tcW w:w="1234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9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0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pStyle w:val="style0"/>
        <w:widowControl w:val="false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p>
      <w:pPr>
        <w:pStyle w:val="style0"/>
        <w:widowControl w:val="false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style105"/>
        <w:tblW w:w="93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89"/>
        <w:gridCol w:w="2479"/>
        <w:gridCol w:w="2760"/>
        <w:gridCol w:w="1971"/>
      </w:tblGrid>
      <w:tr>
        <w:trPr>
          <w:trHeight w:val="293" w:hRule="atLeast"/>
          <w:jc w:val="center"/>
        </w:trPr>
        <w:tc>
          <w:tcPr>
            <w:tcW w:w="9354" w:type="dxa"/>
            <w:gridSpan w:val="5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已公告企业申请变更名称情况</w:t>
            </w:r>
          </w:p>
        </w:tc>
      </w:tr>
      <w:tr>
        <w:tblPrEx/>
        <w:trPr>
          <w:trHeight w:val="288" w:hRule="atLeast"/>
          <w:jc w:val="center"/>
        </w:trPr>
        <w:tc>
          <w:tcPr>
            <w:tcW w:w="125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原名称</w:t>
            </w: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变更后名称</w:t>
            </w: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sz w:val="28"/>
                <w:szCs w:val="28"/>
                <w:lang w:eastAsia="en-US"/>
              </w:rPr>
            </w:pPr>
            <w:r>
              <w:rPr>
                <w:rFonts w:eastAsia="黑体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/>
        <w:trPr>
          <w:trHeight w:val="298" w:hRule="atLeast"/>
          <w:jc w:val="center"/>
        </w:trPr>
        <w:tc>
          <w:tcPr>
            <w:tcW w:w="125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废钢铁</w:t>
            </w:r>
          </w:p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201X年第X批</w:t>
            </w:r>
          </w:p>
        </w:tc>
      </w:tr>
      <w:tr>
        <w:tblPrEx/>
        <w:trPr>
          <w:trHeight w:val="288" w:hRule="atLeast"/>
          <w:jc w:val="center"/>
        </w:trPr>
        <w:tc>
          <w:tcPr>
            <w:tcW w:w="125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25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8" w:hRule="atLeast"/>
          <w:jc w:val="center"/>
        </w:trPr>
        <w:tc>
          <w:tcPr>
            <w:tcW w:w="125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8" w:hRule="atLeast"/>
          <w:jc w:val="center"/>
        </w:trPr>
        <w:tc>
          <w:tcPr>
            <w:tcW w:w="125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8" w:hRule="atLeast"/>
          <w:jc w:val="center"/>
        </w:trPr>
        <w:tc>
          <w:tcPr>
            <w:tcW w:w="1255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303" w:hRule="atLeast"/>
          <w:jc w:val="center"/>
        </w:trPr>
        <w:tc>
          <w:tcPr>
            <w:tcW w:w="1255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88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479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pStyle w:val="style0"/>
        <w:widowControl w:val="false"/>
        <w:kinsoku/>
        <w:jc w:val="center"/>
        <w:rPr>
          <w:rFonts w:eastAsia="仿宋_GB2312"/>
          <w:color w:val="000000"/>
          <w:sz w:val="24"/>
          <w:szCs w:val="24"/>
          <w:lang w:eastAsia="en-US"/>
        </w:rPr>
      </w:pPr>
    </w:p>
    <w:tbl>
      <w:tblPr>
        <w:tblStyle w:val="style105"/>
        <w:tblW w:w="9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908"/>
        <w:gridCol w:w="5212"/>
        <w:gridCol w:w="1991"/>
      </w:tblGrid>
      <w:tr>
        <w:trPr>
          <w:trHeight w:val="294" w:hRule="atLeast"/>
          <w:jc w:val="center"/>
        </w:trPr>
        <w:tc>
          <w:tcPr>
            <w:tcW w:w="935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建议撤销的已公告企业情况</w:t>
            </w: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行业</w:t>
            </w: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企业名称</w:t>
            </w: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黑体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黑体"/>
                <w:color w:val="000000"/>
                <w:sz w:val="28"/>
                <w:szCs w:val="28"/>
                <w:lang w:eastAsia="en-US"/>
              </w:rPr>
              <w:t>原公告批次</w:t>
            </w:r>
          </w:p>
        </w:tc>
      </w:tr>
      <w:tr>
        <w:tblPrEx/>
        <w:trPr>
          <w:trHeight w:val="325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废钢铁</w:t>
            </w:r>
          </w:p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加工</w:t>
            </w: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201X年第X批</w:t>
            </w: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废纸加工</w:t>
            </w: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89" w:hRule="atLeast"/>
          <w:jc w:val="center"/>
        </w:trPr>
        <w:tc>
          <w:tcPr>
            <w:tcW w:w="124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/>
        <w:trPr>
          <w:trHeight w:val="294" w:hRule="atLeast"/>
          <w:jc w:val="center"/>
        </w:trPr>
        <w:tc>
          <w:tcPr>
            <w:tcW w:w="124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908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212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kinsoku/>
              <w:jc w:val="center"/>
              <w:rPr>
                <w:rFonts w:eastAsia="仿宋_GB2312"/>
                <w:color w:val="000000"/>
                <w:sz w:val="28"/>
                <w:szCs w:val="28"/>
                <w:lang w:eastAsia="en-US"/>
              </w:rPr>
            </w:pPr>
          </w:p>
        </w:tc>
      </w:tr>
    </w:tbl>
    <w:p>
      <w:pPr>
        <w:pStyle w:val="style0"/>
        <w:widowControl w:val="false"/>
        <w:kinsoku/>
        <w:jc w:val="center"/>
        <w:rPr>
          <w:rFonts w:eastAsia="Arial"/>
          <w:color w:val="000000"/>
          <w:lang w:eastAsia="en-US"/>
        </w:rPr>
      </w:pPr>
    </w:p>
    <w:p>
      <w:pPr>
        <w:pStyle w:val="style0"/>
        <w:kinsoku/>
        <w:autoSpaceDE/>
        <w:autoSpaceDN/>
        <w:spacing w:lineRule="exact" w:line="600"/>
        <w:rPr>
          <w:rFonts w:eastAsia="黑体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附件2</w:t>
      </w:r>
    </w:p>
    <w:p>
      <w:pPr>
        <w:pStyle w:val="style0"/>
        <w:widowControl w:val="false"/>
        <w:kinsoku/>
        <w:autoSpaceDE/>
        <w:autoSpaceDN/>
        <w:spacing w:lineRule="exact" w:line="300"/>
        <w:rPr>
          <w:rFonts w:eastAsia="黑体"/>
          <w:color w:val="000000"/>
          <w:sz w:val="32"/>
          <w:szCs w:val="32"/>
        </w:rPr>
      </w:pPr>
    </w:p>
    <w:p>
      <w:pPr>
        <w:pStyle w:val="style0"/>
        <w:widowControl w:val="false"/>
        <w:kinsoku/>
        <w:autoSpaceDE/>
        <w:autoSpaceDN/>
        <w:spacing w:lineRule="exact" w:line="60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企业生产运行情况表</w:t>
      </w:r>
    </w:p>
    <w:p>
      <w:pPr>
        <w:pStyle w:val="style0"/>
        <w:widowControl w:val="false"/>
        <w:kinsoku/>
        <w:autoSpaceDE/>
        <w:autoSpaceDN/>
        <w:spacing w:lineRule="exact" w:line="300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style105"/>
        <w:tblW w:w="887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14"/>
        <w:gridCol w:w="893"/>
        <w:gridCol w:w="843"/>
        <w:gridCol w:w="1257"/>
        <w:gridCol w:w="1559"/>
        <w:gridCol w:w="1612"/>
        <w:gridCol w:w="916"/>
      </w:tblGrid>
      <w:tr>
        <w:trPr>
          <w:trHeight w:val="1780" w:hRule="atLeast"/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89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行业</w:t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所属地市</w:t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2023年综合利用量</w:t>
            </w:r>
          </w:p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（万吨）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产值</w:t>
            </w:r>
          </w:p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(万元)</w:t>
            </w:r>
          </w:p>
        </w:tc>
        <w:tc>
          <w:tcPr>
            <w:tcW w:w="1612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利润</w:t>
            </w:r>
          </w:p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/>
        <w:trPr>
          <w:trHeight w:val="1361" w:hRule="atLeast"/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361" w:hRule="atLeast"/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361" w:hRule="atLeast"/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361" w:hRule="atLeast"/>
          <w:jc w:val="center"/>
        </w:trPr>
        <w:tc>
          <w:tcPr>
            <w:tcW w:w="776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014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/>
            <w:vAlign w:val="center"/>
          </w:tcPr>
          <w:p>
            <w:pPr>
              <w:pStyle w:val="style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widowControl w:val="false"/>
        <w:kinsoku/>
        <w:jc w:val="center"/>
        <w:rPr>
          <w:color w:val="000000"/>
          <w:sz w:val="32"/>
          <w:szCs w:val="32"/>
        </w:rPr>
      </w:pPr>
    </w:p>
    <w:p>
      <w:pPr>
        <w:pStyle w:val="style0"/>
        <w:widowControl w:val="false"/>
        <w:kinsoku/>
        <w:jc w:val="center"/>
        <w:rPr>
          <w:rFonts w:eastAsia="Arial"/>
          <w:color w:val="000000"/>
          <w:lang w:eastAsia="en-US"/>
        </w:rPr>
      </w:pPr>
    </w:p>
    <w:p>
      <w:pPr>
        <w:pStyle w:val="style0"/>
        <w:spacing w:lineRule="exact" w:line="600"/>
        <w:rPr/>
      </w:pPr>
    </w:p>
    <w:sectPr>
      <w:headerReference w:type="default" r:id="rId2"/>
      <w:footerReference w:type="even" r:id="rId3"/>
      <w:footerReference w:type="default" r:id="rId4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Kingsoft Confetti">
    <w:altName w:val="Kingsoft Confetti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<v:stroke on="f"/>
          <v:fill/>
          <v:textbox inset="0.0pt,0.0pt,0.0pt,0.0pt" style="mso-fit-shape-to-text:true;">
            <w:txbxContent>
              <w:p>
                <w:pPr>
                  <w:pStyle w:val="style32"/>
                  <w:rPr>
                    <w:rFonts w:ascii="宋体" w:cs="宋体" w:eastAsia="宋体" w:hAnsi="宋体" w:hint="eastAsia"/>
                    <w:sz w:val="28"/>
                    <w:szCs w:val="28"/>
                  </w:rPr>
                </w:pPr>
                <w:r>
                  <w:rPr>
                    <w:rFonts w:ascii="宋体" w:cs="宋体" w:eastAsia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eastAsia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 w:eastAsia="宋体" w:hAnsi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 w:eastAsia="宋体" w:hAnsi="宋体"/>
                    <w:sz w:val="28"/>
                    <w:szCs w:val="28"/>
                  </w:rPr>
                  <w:t>- 1 -</w:t>
                </w:r>
                <w:r>
                  <w:rPr>
                    <w:rFonts w:ascii="宋体" w:cs="宋体" w:eastAsia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1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kinsoku w:val="false"/>
      <w:autoSpaceDE w:val="false"/>
      <w:autoSpaceDN w:val="false"/>
      <w:adjustRightInd w:val="false"/>
      <w:snapToGrid w:val="false"/>
      <w:textAlignment w:val="baseline"/>
    </w:pPr>
    <w:rPr>
      <w:rFonts w:ascii="Times New Roman" w:cs="Times New Roman" w:eastAsia="仿宋" w:hAnsi="Times New Roman"/>
      <w:snapToGrid w:val="false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next w:val="style41"/>
    <w:qFormat/>
    <w:uiPriority w:val="0"/>
    <w:rPr>
      <w:rFonts w:ascii="Times New Roman" w:cs="Times New Roman" w:eastAsia="宋体" w:hAnsi="Times New Roman"/>
    </w:rPr>
  </w:style>
  <w:style w:type="table" w:customStyle="1" w:styleId="style4097">
    <w:name w:val="Table Normal"/>
    <w:next w:val="style4097"/>
    <w:qFormat/>
    <w:uiPriority w:val="0"/>
    <w:pPr/>
    <w:rPr>
      <w:lang w:val="en-US" w:bidi="ar-SA" w:eastAsia="zh-C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302</Words>
  <Pages>1</Pages>
  <Characters>329</Characters>
  <Application>WPS Office</Application>
  <DocSecurity>0</DocSecurity>
  <Paragraphs>317</Paragraphs>
  <ScaleCrop>false</ScaleCrop>
  <LinksUpToDate>false</LinksUpToDate>
  <CharactersWithSpaces>331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2024-04-22T07:14:00Z</dcterms:created>
  <dc:creator>信息中心</dc:creator>
  <lastModifiedBy>HLK-AL10</lastModifiedBy>
  <dcterms:modified xsi:type="dcterms:W3CDTF">2024-04-22T07:14:00Z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e6f9fba8a0df4365a90f6c1deb9a9511_23</vt:lpwstr>
  </property>
</Properties>
</file>