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613235">
      <w:pPr>
        <w:rPr>
          <w:rFonts w:hint="eastAsia" w:ascii="CESI仿宋-GB2312" w:hAnsi="CESI仿宋-GB2312" w:eastAsia="CESI仿宋-GB2312" w:cs="CESI仿宋-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36066A1D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福建省第一批化工重点监控点名单</w:t>
      </w:r>
    </w:p>
    <w:bookmarkEnd w:id="0"/>
    <w:tbl>
      <w:tblPr>
        <w:tblStyle w:val="3"/>
        <w:tblW w:w="0" w:type="auto"/>
        <w:tblInd w:w="-1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2785"/>
        <w:gridCol w:w="2284"/>
        <w:gridCol w:w="3657"/>
      </w:tblGrid>
      <w:tr w14:paraId="00DED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2" w:type="dxa"/>
            <w:noWrap w:val="0"/>
            <w:vAlign w:val="center"/>
          </w:tcPr>
          <w:p w14:paraId="110F3602">
            <w:pPr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2785" w:type="dxa"/>
            <w:noWrap w:val="0"/>
            <w:vAlign w:val="center"/>
          </w:tcPr>
          <w:p w14:paraId="53501E33">
            <w:pPr>
              <w:jc w:val="center"/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eastAsia="zh-CN"/>
              </w:rPr>
              <w:t>重点监控点名称</w:t>
            </w:r>
          </w:p>
        </w:tc>
        <w:tc>
          <w:tcPr>
            <w:tcW w:w="2284" w:type="dxa"/>
            <w:noWrap w:val="0"/>
            <w:vAlign w:val="center"/>
          </w:tcPr>
          <w:p w14:paraId="67EFFBBC">
            <w:pPr>
              <w:jc w:val="center"/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eastAsia="zh-CN"/>
              </w:rPr>
              <w:t>所在市县</w:t>
            </w:r>
          </w:p>
        </w:tc>
        <w:tc>
          <w:tcPr>
            <w:tcW w:w="3657" w:type="dxa"/>
            <w:noWrap w:val="0"/>
            <w:vAlign w:val="center"/>
          </w:tcPr>
          <w:p w14:paraId="544D5AD3">
            <w:pPr>
              <w:jc w:val="center"/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32"/>
                <w:szCs w:val="32"/>
                <w:lang w:eastAsia="zh-CN"/>
              </w:rPr>
              <w:t>厂区认定地址</w:t>
            </w:r>
          </w:p>
        </w:tc>
      </w:tr>
      <w:tr w14:paraId="1FDCE3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562" w:type="dxa"/>
            <w:tcBorders>
              <w:bottom w:val="single" w:color="auto" w:sz="4" w:space="0"/>
            </w:tcBorders>
            <w:noWrap w:val="0"/>
            <w:vAlign w:val="center"/>
          </w:tcPr>
          <w:p w14:paraId="0EF47E13">
            <w:pPr>
              <w:jc w:val="center"/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2785" w:type="dxa"/>
            <w:tcBorders>
              <w:bottom w:val="single" w:color="auto" w:sz="4" w:space="0"/>
            </w:tcBorders>
            <w:noWrap w:val="0"/>
            <w:vAlign w:val="center"/>
          </w:tcPr>
          <w:p w14:paraId="621679EB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福建省建阳金石氟业有限公司</w:t>
            </w:r>
          </w:p>
        </w:tc>
        <w:tc>
          <w:tcPr>
            <w:tcW w:w="2284" w:type="dxa"/>
            <w:tcBorders>
              <w:bottom w:val="single" w:color="auto" w:sz="4" w:space="0"/>
            </w:tcBorders>
            <w:noWrap w:val="0"/>
            <w:vAlign w:val="center"/>
          </w:tcPr>
          <w:p w14:paraId="77F41492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南平市建阳区</w:t>
            </w:r>
          </w:p>
        </w:tc>
        <w:tc>
          <w:tcPr>
            <w:tcW w:w="3657" w:type="dxa"/>
            <w:tcBorders>
              <w:bottom w:val="single" w:color="auto" w:sz="4" w:space="0"/>
            </w:tcBorders>
            <w:noWrap w:val="0"/>
            <w:vAlign w:val="center"/>
          </w:tcPr>
          <w:p w14:paraId="4771244C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福建省南平市建阳区建阳经济开发区</w:t>
            </w:r>
            <w:r>
              <w:rPr>
                <w:rFonts w:hint="eastAsia" w:ascii="仿宋_GB2312" w:hAnsi="仿宋" w:eastAsia="仿宋_GB2312"/>
                <w:sz w:val="32"/>
                <w:szCs w:val="32"/>
                <w:lang w:eastAsia="zh-CN"/>
              </w:rPr>
              <w:t>回瑶片区</w:t>
            </w:r>
          </w:p>
        </w:tc>
      </w:tr>
      <w:tr w14:paraId="02874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2" w:hRule="atLeast"/>
        </w:trPr>
        <w:tc>
          <w:tcPr>
            <w:tcW w:w="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06583">
            <w:pPr>
              <w:jc w:val="center"/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2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C2DF72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南平青华科技有限公司</w:t>
            </w:r>
          </w:p>
        </w:tc>
        <w:tc>
          <w:tcPr>
            <w:tcW w:w="2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A2F44E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南平市建阳区</w:t>
            </w:r>
          </w:p>
        </w:tc>
        <w:tc>
          <w:tcPr>
            <w:tcW w:w="3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67A12">
            <w:pPr>
              <w:rPr>
                <w:rFonts w:hint="eastAsia" w:ascii="仿宋_GB2312" w:hAnsi="仿宋" w:eastAsia="仿宋_GB2312"/>
                <w:sz w:val="32"/>
                <w:szCs w:val="32"/>
                <w:lang w:val="en-US" w:eastAsia="zh-CN"/>
              </w:rPr>
            </w:pPr>
            <w:r>
              <w:rPr>
                <w:rFonts w:hint="default" w:ascii="仿宋_GB2312" w:hAnsi="仿宋" w:eastAsia="仿宋_GB2312"/>
                <w:sz w:val="32"/>
                <w:szCs w:val="32"/>
                <w:lang w:eastAsia="zh-CN"/>
              </w:rPr>
              <w:t>福建省南平市建阳区建阳经济开发区</w:t>
            </w:r>
            <w:r>
              <w:rPr>
                <w:rFonts w:hint="eastAsia" w:ascii="仿宋_GB2312" w:hAnsi="仿宋" w:eastAsia="仿宋_GB2312"/>
                <w:sz w:val="32"/>
                <w:szCs w:val="32"/>
                <w:lang w:eastAsia="zh-CN"/>
              </w:rPr>
              <w:t>回瑶片区</w:t>
            </w:r>
          </w:p>
        </w:tc>
      </w:tr>
    </w:tbl>
    <w:p w14:paraId="2060DB2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1D7F1F"/>
    <w:rsid w:val="121D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简体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2024-12-31T07:22:00Z</dcterms:created>
  <dc:creator>Admin</dc:creator>
  <cp:lastModifiedBy>Admin</cp:lastModifiedBy>
  <dcterms:modified xsi:type="dcterms:W3CDTF">2024-12-31T07:22:53Z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0D494344AD8F4E62BD46EACDA8285834_11</vt:lpwstr>
  </property>
  <property fmtid="{D5CDD505-2E9C-101B-9397-08002B2CF9AE}" pid="4" name="KSOTemplateDocerSaveRecord">
    <vt:lpwstr>eyJoZGlkIjoiNjk1ZmY3NmE0YjhmZjg1ZTlmOWZiNzhkOTIzYTM4MjUifQ==</vt:lpwstr>
  </property>
</Properties>
</file>