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5A154">
      <w:pPr>
        <w:widowControl/>
        <w:wordWrap w:val="0"/>
        <w:adjustRightInd/>
        <w:snapToGrid/>
        <w:spacing w:before="0" w:after="0" w:line="58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713A01F">
      <w:pPr>
        <w:widowControl/>
        <w:wordWrap/>
        <w:adjustRightInd/>
        <w:snapToGrid/>
        <w:spacing w:line="580" w:lineRule="exact"/>
        <w:ind w:firstLine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6BC9C55">
      <w:pPr>
        <w:widowControl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eastAsia="zh-CN"/>
        </w:rPr>
        <w:t>2024年下半年计算机技术与软件专业技术资格（水平）考试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开考资格名称及考试科目</w:t>
      </w:r>
    </w:p>
    <w:bookmarkEnd w:id="0"/>
    <w:tbl>
      <w:tblPr>
        <w:tblStyle w:val="7"/>
        <w:tblpPr w:leftFromText="180" w:rightFromText="180" w:vertAnchor="text" w:horzAnchor="page" w:tblpX="1550" w:tblpY="1182"/>
        <w:tblOverlap w:val="never"/>
        <w:tblW w:w="914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3817"/>
        <w:gridCol w:w="2085"/>
        <w:gridCol w:w="2199"/>
      </w:tblGrid>
      <w:tr w14:paraId="2F7C41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043" w:type="dxa"/>
            <w:vAlign w:val="center"/>
          </w:tcPr>
          <w:p w14:paraId="0B9A8126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级别</w:t>
            </w:r>
          </w:p>
        </w:tc>
        <w:tc>
          <w:tcPr>
            <w:tcW w:w="3817" w:type="dxa"/>
            <w:vAlign w:val="center"/>
          </w:tcPr>
          <w:p w14:paraId="343CDF00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资格名称</w:t>
            </w:r>
          </w:p>
        </w:tc>
        <w:tc>
          <w:tcPr>
            <w:tcW w:w="2085" w:type="dxa"/>
            <w:vAlign w:val="center"/>
          </w:tcPr>
          <w:p w14:paraId="3E040ACF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考试科目</w:t>
            </w:r>
          </w:p>
        </w:tc>
        <w:tc>
          <w:tcPr>
            <w:tcW w:w="2199" w:type="dxa"/>
            <w:vAlign w:val="center"/>
          </w:tcPr>
          <w:p w14:paraId="46C0D3B8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 w14:paraId="77C87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43" w:type="dxa"/>
            <w:vMerge w:val="restart"/>
            <w:vAlign w:val="center"/>
          </w:tcPr>
          <w:p w14:paraId="6CBFA90E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高级</w:t>
            </w:r>
          </w:p>
        </w:tc>
        <w:tc>
          <w:tcPr>
            <w:tcW w:w="3817" w:type="dxa"/>
            <w:vMerge w:val="restart"/>
            <w:vAlign w:val="center"/>
          </w:tcPr>
          <w:p w14:paraId="55500CCB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系统分析师</w:t>
            </w:r>
          </w:p>
          <w:p w14:paraId="2E695050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系统架构设计师</w:t>
            </w:r>
          </w:p>
          <w:p w14:paraId="124674CB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  <w:t>网络规划设计师</w:t>
            </w:r>
          </w:p>
          <w:p w14:paraId="4D3302A1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  <w:t>系统规划与管理师</w:t>
            </w:r>
          </w:p>
        </w:tc>
        <w:tc>
          <w:tcPr>
            <w:tcW w:w="2085" w:type="dxa"/>
            <w:vAlign w:val="center"/>
          </w:tcPr>
          <w:p w14:paraId="6712C97B">
            <w:pPr>
              <w:widowControl w:val="0"/>
              <w:wordWrap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综合知识</w:t>
            </w:r>
          </w:p>
        </w:tc>
        <w:tc>
          <w:tcPr>
            <w:tcW w:w="2199" w:type="dxa"/>
            <w:vMerge w:val="restart"/>
            <w:vAlign w:val="center"/>
          </w:tcPr>
          <w:p w14:paraId="6C029396">
            <w:pPr>
              <w:widowControl w:val="0"/>
              <w:wordWrap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考试日期：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11月9日、10日；</w:t>
            </w:r>
          </w:p>
          <w:p w14:paraId="5C22BFF0">
            <w:pPr>
              <w:widowControl w:val="0"/>
              <w:wordWrap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各级别、各资格的考试批次划分待考试报名结束后确定，具体考试时间或批次以准考证为准。</w:t>
            </w:r>
          </w:p>
        </w:tc>
      </w:tr>
      <w:tr w14:paraId="4E04EB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43" w:type="dxa"/>
            <w:vMerge w:val="continue"/>
            <w:vAlign w:val="center"/>
          </w:tcPr>
          <w:p w14:paraId="625B5E2D">
            <w:pPr>
              <w:widowControl w:val="0"/>
              <w:wordWrap/>
              <w:adjustRightInd/>
              <w:snapToGrid/>
              <w:spacing w:line="5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817" w:type="dxa"/>
            <w:vMerge w:val="continue"/>
            <w:vAlign w:val="center"/>
          </w:tcPr>
          <w:p w14:paraId="4A212A6B">
            <w:pPr>
              <w:widowControl w:val="0"/>
              <w:wordWrap/>
              <w:adjustRightInd/>
              <w:snapToGrid/>
              <w:spacing w:line="5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5" w:type="dxa"/>
            <w:vAlign w:val="center"/>
          </w:tcPr>
          <w:p w14:paraId="14C009E0">
            <w:pPr>
              <w:widowControl w:val="0"/>
              <w:wordWrap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案例分析</w:t>
            </w:r>
          </w:p>
        </w:tc>
        <w:tc>
          <w:tcPr>
            <w:tcW w:w="2199" w:type="dxa"/>
            <w:vMerge w:val="continue"/>
            <w:vAlign w:val="center"/>
          </w:tcPr>
          <w:p w14:paraId="5FEA2458">
            <w:pPr>
              <w:widowControl w:val="0"/>
              <w:wordWrap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</w:tr>
      <w:tr w14:paraId="33B0F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43" w:type="dxa"/>
            <w:vMerge w:val="continue"/>
            <w:vAlign w:val="center"/>
          </w:tcPr>
          <w:p w14:paraId="6B27E5EA">
            <w:pPr>
              <w:widowControl w:val="0"/>
              <w:wordWrap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817" w:type="dxa"/>
            <w:vMerge w:val="continue"/>
            <w:vAlign w:val="center"/>
          </w:tcPr>
          <w:p w14:paraId="02623309">
            <w:pPr>
              <w:widowControl w:val="0"/>
              <w:wordWrap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85" w:type="dxa"/>
            <w:vAlign w:val="center"/>
          </w:tcPr>
          <w:p w14:paraId="508374B3">
            <w:pPr>
              <w:widowControl w:val="0"/>
              <w:wordWrap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论文</w:t>
            </w:r>
          </w:p>
        </w:tc>
        <w:tc>
          <w:tcPr>
            <w:tcW w:w="2199" w:type="dxa"/>
            <w:vMerge w:val="continue"/>
            <w:vAlign w:val="center"/>
          </w:tcPr>
          <w:p w14:paraId="72E12D51">
            <w:pPr>
              <w:widowControl w:val="0"/>
              <w:wordWrap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</w:tr>
      <w:tr w14:paraId="6243A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</w:trPr>
        <w:tc>
          <w:tcPr>
            <w:tcW w:w="1043" w:type="dxa"/>
            <w:vMerge w:val="restart"/>
            <w:vAlign w:val="center"/>
          </w:tcPr>
          <w:p w14:paraId="06D8A215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中级</w:t>
            </w:r>
          </w:p>
        </w:tc>
        <w:tc>
          <w:tcPr>
            <w:tcW w:w="3817" w:type="dxa"/>
            <w:vMerge w:val="restart"/>
            <w:vAlign w:val="center"/>
          </w:tcPr>
          <w:p w14:paraId="56A7B19E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软件设计师</w:t>
            </w:r>
          </w:p>
          <w:p w14:paraId="0632B2BC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网络工程师</w:t>
            </w:r>
          </w:p>
          <w:p w14:paraId="7326448D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信息安全工程师</w:t>
            </w:r>
          </w:p>
          <w:p w14:paraId="402CD39C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信息系统监理师</w:t>
            </w:r>
          </w:p>
          <w:p w14:paraId="61F60B23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  <w:t>多媒体应用设计师</w:t>
            </w:r>
          </w:p>
          <w:p w14:paraId="7FB2DDF1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  <w:t>系统集成项目管理工程师</w:t>
            </w:r>
          </w:p>
        </w:tc>
        <w:tc>
          <w:tcPr>
            <w:tcW w:w="2085" w:type="dxa"/>
            <w:vAlign w:val="center"/>
          </w:tcPr>
          <w:p w14:paraId="7000134D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基础知识</w:t>
            </w:r>
          </w:p>
        </w:tc>
        <w:tc>
          <w:tcPr>
            <w:tcW w:w="2199" w:type="dxa"/>
            <w:vMerge w:val="continue"/>
            <w:vAlign w:val="center"/>
          </w:tcPr>
          <w:p w14:paraId="4AB6A796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DDE6B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043" w:type="dxa"/>
            <w:vMerge w:val="continue"/>
            <w:vAlign w:val="center"/>
          </w:tcPr>
          <w:p w14:paraId="20B0E522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817" w:type="dxa"/>
            <w:vMerge w:val="continue"/>
            <w:vAlign w:val="center"/>
          </w:tcPr>
          <w:p w14:paraId="178F7410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5" w:type="dxa"/>
            <w:vAlign w:val="center"/>
          </w:tcPr>
          <w:p w14:paraId="69A6208E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应用技术</w:t>
            </w:r>
          </w:p>
        </w:tc>
        <w:tc>
          <w:tcPr>
            <w:tcW w:w="2199" w:type="dxa"/>
            <w:vMerge w:val="continue"/>
            <w:vAlign w:val="center"/>
          </w:tcPr>
          <w:p w14:paraId="048B7B79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37C7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043" w:type="dxa"/>
            <w:vMerge w:val="restart"/>
            <w:vAlign w:val="center"/>
          </w:tcPr>
          <w:p w14:paraId="5BAE421A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初级</w:t>
            </w:r>
          </w:p>
        </w:tc>
        <w:tc>
          <w:tcPr>
            <w:tcW w:w="3817" w:type="dxa"/>
            <w:vMerge w:val="restart"/>
            <w:vAlign w:val="center"/>
          </w:tcPr>
          <w:p w14:paraId="2419CE95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网络管理员</w:t>
            </w:r>
          </w:p>
          <w:p w14:paraId="01A67B2A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信息系统运行管理员</w:t>
            </w:r>
          </w:p>
        </w:tc>
        <w:tc>
          <w:tcPr>
            <w:tcW w:w="2085" w:type="dxa"/>
            <w:vAlign w:val="center"/>
          </w:tcPr>
          <w:p w14:paraId="7A670D95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基础知识</w:t>
            </w:r>
          </w:p>
        </w:tc>
        <w:tc>
          <w:tcPr>
            <w:tcW w:w="2199" w:type="dxa"/>
            <w:vMerge w:val="continue"/>
            <w:vAlign w:val="center"/>
          </w:tcPr>
          <w:p w14:paraId="75C1EA8F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61F0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043" w:type="dxa"/>
            <w:vMerge w:val="continue"/>
            <w:vAlign w:val="center"/>
          </w:tcPr>
          <w:p w14:paraId="2E230CDB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817" w:type="dxa"/>
            <w:vMerge w:val="continue"/>
            <w:vAlign w:val="center"/>
          </w:tcPr>
          <w:p w14:paraId="457C757C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85" w:type="dxa"/>
            <w:vAlign w:val="center"/>
          </w:tcPr>
          <w:p w14:paraId="641F1B21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应用技术</w:t>
            </w:r>
          </w:p>
        </w:tc>
        <w:tc>
          <w:tcPr>
            <w:tcW w:w="2199" w:type="dxa"/>
            <w:vMerge w:val="continue"/>
            <w:vAlign w:val="center"/>
          </w:tcPr>
          <w:p w14:paraId="3EFA318E">
            <w:pPr>
              <w:widowControl w:val="0"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027D4F64">
      <w:pPr>
        <w:wordWrap w:val="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34D1CC2">
      <w:pPr>
        <w:widowControl w:val="0"/>
        <w:tabs>
          <w:tab w:val="left" w:pos="1890"/>
        </w:tabs>
        <w:spacing w:line="360" w:lineRule="auto"/>
        <w:ind w:right="482"/>
        <w:rPr>
          <w:rFonts w:hint="eastAsia" w:ascii="仿宋_GB2312" w:hAnsi="仿宋_GB2312" w:eastAsia="仿宋_GB2312" w:cs="仿宋_GB2312"/>
        </w:rPr>
      </w:pPr>
    </w:p>
    <w:p w14:paraId="496E95B9">
      <w:pPr>
        <w:widowControl w:val="0"/>
        <w:tabs>
          <w:tab w:val="left" w:pos="1890"/>
        </w:tabs>
        <w:spacing w:line="360" w:lineRule="auto"/>
        <w:ind w:right="482"/>
        <w:rPr>
          <w:rFonts w:hint="eastAsia" w:ascii="仿宋_GB2312" w:hAnsi="仿宋_GB2312" w:eastAsia="仿宋_GB2312" w:cs="仿宋_GB2312"/>
        </w:rPr>
      </w:pPr>
    </w:p>
    <w:p w14:paraId="2B87D9B6">
      <w:pPr>
        <w:widowControl w:val="0"/>
        <w:tabs>
          <w:tab w:val="left" w:pos="1890"/>
        </w:tabs>
        <w:spacing w:line="360" w:lineRule="auto"/>
        <w:ind w:right="482"/>
        <w:rPr>
          <w:rFonts w:hint="eastAsia"/>
        </w:rPr>
      </w:pPr>
    </w:p>
    <w:p w14:paraId="0FFEA8D6">
      <w:pPr>
        <w:widowControl w:val="0"/>
        <w:tabs>
          <w:tab w:val="left" w:pos="1890"/>
        </w:tabs>
        <w:spacing w:line="360" w:lineRule="auto"/>
        <w:ind w:right="482"/>
        <w:rPr>
          <w:rFonts w:hint="eastAsia"/>
        </w:rPr>
      </w:pPr>
    </w:p>
    <w:p w14:paraId="1C5FDA12">
      <w:pPr>
        <w:widowControl w:val="0"/>
        <w:tabs>
          <w:tab w:val="left" w:pos="1890"/>
        </w:tabs>
        <w:spacing w:line="360" w:lineRule="auto"/>
        <w:ind w:right="482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2041" w:right="1531" w:bottom="164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0254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3370" cy="23050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A0D71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23.1pt;mso-position-horizontal:outside;mso-position-horizontal-relative:margin;z-index:251659264;mso-width-relative:page;mso-height-relative:page;" filled="f" stroked="f" coordsize="21600,21600" o:gfxdata="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RQXd40gAAAAMBAAAP&#10;AAAAAAAAAAEAIAAAACIAAABkcnMvZG93bnJldi54bWxQSwECFAAUAAAACACHTuJAgQP3bOUBAAC+&#10;AwAADgAAAAAAAAABACAAAAAh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BA0D71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507D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ZDFhNzFhY2JkM2ZlOGQ2YmE4NTI2MzdiZTM3ZWUifQ=="/>
  </w:docVars>
  <w:rsids>
    <w:rsidRoot w:val="00172A27"/>
    <w:rsid w:val="02B90115"/>
    <w:rsid w:val="094806A3"/>
    <w:rsid w:val="09ED37BE"/>
    <w:rsid w:val="0F4905F0"/>
    <w:rsid w:val="12CA2254"/>
    <w:rsid w:val="13EF1834"/>
    <w:rsid w:val="15084786"/>
    <w:rsid w:val="1569400C"/>
    <w:rsid w:val="1EAA0A59"/>
    <w:rsid w:val="20A76024"/>
    <w:rsid w:val="2A876CB4"/>
    <w:rsid w:val="2B5E5D0E"/>
    <w:rsid w:val="31C749F5"/>
    <w:rsid w:val="32C60445"/>
    <w:rsid w:val="35BB5657"/>
    <w:rsid w:val="39DB0633"/>
    <w:rsid w:val="3FF770D6"/>
    <w:rsid w:val="43533046"/>
    <w:rsid w:val="45906971"/>
    <w:rsid w:val="4FC84464"/>
    <w:rsid w:val="55AB2978"/>
    <w:rsid w:val="581F1D61"/>
    <w:rsid w:val="5D355C9B"/>
    <w:rsid w:val="5F9A672D"/>
    <w:rsid w:val="666D2C4E"/>
    <w:rsid w:val="67BE0DBB"/>
    <w:rsid w:val="6D771317"/>
    <w:rsid w:val="6FB84240"/>
    <w:rsid w:val="70505E83"/>
    <w:rsid w:val="7062611B"/>
    <w:rsid w:val="71FC6EF7"/>
    <w:rsid w:val="7303125B"/>
    <w:rsid w:val="76315B3C"/>
    <w:rsid w:val="76D766E6"/>
    <w:rsid w:val="773B6A3B"/>
    <w:rsid w:val="7E024FAC"/>
    <w:rsid w:val="7EF7F801"/>
    <w:rsid w:val="7F0046D7"/>
    <w:rsid w:val="7FBCF79E"/>
    <w:rsid w:val="7FDD36D4"/>
    <w:rsid w:val="DFFFAC9E"/>
    <w:rsid w:val="EDBFB19D"/>
    <w:rsid w:val="EF675D6C"/>
    <w:rsid w:val="FDD25878"/>
    <w:rsid w:val="FDF75E20"/>
    <w:rsid w:val="FFCFB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link w:val="9"/>
    <w:unhideWhenUsed/>
    <w:qFormat/>
    <w:uiPriority w:val="1"/>
    <w:rPr>
      <w:rFonts w:ascii="Calibri" w:hAnsi="Calibri"/>
      <w:szCs w:val="22"/>
    </w:rPr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widowControl w:val="0"/>
      <w:spacing w:before="100" w:beforeLines="0" w:beforeAutospacing="1" w:after="100" w:afterLines="0" w:afterAutospacing="1"/>
    </w:pPr>
    <w:rPr>
      <w:rFonts w:ascii="宋体" w:hAnsi="Times New Roman" w:eastAsia="宋体" w:cs="Calibri"/>
      <w:kern w:val="2"/>
      <w:sz w:val="24"/>
      <w:lang w:val="en-US" w:eastAsia="zh-CN" w:bidi="ar-SA"/>
    </w:rPr>
  </w:style>
  <w:style w:type="paragraph" w:customStyle="1" w:styleId="9">
    <w:name w:val=" Char Char Char Char Char Char Char Char Char Char"/>
    <w:basedOn w:val="1"/>
    <w:link w:val="8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Calibri" w:hAnsi="Calibri"/>
      <w:szCs w:val="22"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00"/>
      <w:u w:val="none"/>
    </w:rPr>
  </w:style>
  <w:style w:type="character" w:customStyle="1" w:styleId="12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4">
    <w:name w:val="NormalCharacter"/>
    <w:semiHidden/>
    <w:qFormat/>
    <w:uiPriority w:val="0"/>
  </w:style>
  <w:style w:type="character" w:customStyle="1" w:styleId="15">
    <w:name w:val="font2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6">
    <w:name w:val="black-font"/>
    <w:basedOn w:val="8"/>
    <w:qFormat/>
    <w:uiPriority w:val="0"/>
  </w:style>
  <w:style w:type="character" w:customStyle="1" w:styleId="17">
    <w:name w:val="font6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customStyle="1" w:styleId="18">
    <w:name w:val="Char"/>
    <w:basedOn w:val="1"/>
    <w:qFormat/>
    <w:uiPriority w:val="0"/>
    <w:rPr>
      <w:rFonts w:ascii="Times New Roman" w:hAnsi="Times New Roman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2155</Words>
  <Characters>2494</Characters>
  <Lines>33</Lines>
  <Paragraphs>9</Paragraphs>
  <TotalTime>48</TotalTime>
  <ScaleCrop>false</ScaleCrop>
  <LinksUpToDate>false</LinksUpToDate>
  <CharactersWithSpaces>2596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2021-04-12T06:14:00Z</dcterms:created>
  <dc:creator>忠炀 黄</dc:creator>
  <cp:lastModifiedBy>懵嫣</cp:lastModifiedBy>
  <cp:lastPrinted>2024-08-07T09:42:00Z</cp:lastPrinted>
  <dcterms:modified xsi:type="dcterms:W3CDTF">2024-08-15T01:55:10Z</dcterms:modified>
  <dc:title>关于顺延2018年度关闭退出煤矿产能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98144400FEE143F0808CCC108CBE8618_13</vt:lpwstr>
  </property>
</Properties>
</file>